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DB52" w14:textId="77777777" w:rsidR="0032002E" w:rsidRDefault="0032002E">
      <w:pPr>
        <w:pStyle w:val="Textkrper"/>
        <w:spacing w:line="240" w:lineRule="auto"/>
        <w:rPr>
          <w:b w:val="0"/>
          <w:sz w:val="22"/>
        </w:rPr>
      </w:pPr>
      <w:bookmarkStart w:id="0" w:name="_GoBack"/>
      <w:bookmarkEnd w:id="0"/>
      <w:r>
        <w:rPr>
          <w:b w:val="0"/>
          <w:sz w:val="22"/>
        </w:rPr>
        <w:t>Allergie-Abt. der Klinik (Stempel)</w:t>
      </w:r>
    </w:p>
    <w:p w14:paraId="4881BD0B" w14:textId="77777777" w:rsidR="0032002E" w:rsidRDefault="0032002E">
      <w:pPr>
        <w:pStyle w:val="Textkrper"/>
        <w:spacing w:line="240" w:lineRule="auto"/>
        <w:rPr>
          <w:sz w:val="22"/>
        </w:rPr>
      </w:pPr>
      <w:r>
        <w:rPr>
          <w:b w:val="0"/>
          <w:sz w:val="22"/>
        </w:rPr>
        <w:t xml:space="preserve"> </w:t>
      </w:r>
    </w:p>
    <w:p w14:paraId="343E2A2F" w14:textId="77777777" w:rsidR="0032002E" w:rsidRDefault="0032002E">
      <w:pPr>
        <w:pStyle w:val="Textkrper"/>
        <w:spacing w:line="240" w:lineRule="auto"/>
        <w:rPr>
          <w:sz w:val="22"/>
        </w:rPr>
      </w:pPr>
      <w:r>
        <w:rPr>
          <w:sz w:val="24"/>
        </w:rPr>
        <w:t>Patienten-Aufklärung über die allergologische Diagnostik mit dem Epikutantest</w:t>
      </w:r>
      <w:r>
        <w:rPr>
          <w:sz w:val="22"/>
        </w:rPr>
        <w:t xml:space="preserve"> </w:t>
      </w:r>
    </w:p>
    <w:p w14:paraId="4FE52916" w14:textId="77777777" w:rsidR="0032002E" w:rsidRDefault="0032002E">
      <w:pPr>
        <w:jc w:val="both"/>
        <w:rPr>
          <w:rFonts w:ascii="Arial" w:hAnsi="Arial"/>
          <w:sz w:val="22"/>
        </w:rPr>
      </w:pPr>
    </w:p>
    <w:p w14:paraId="25660CEE" w14:textId="77777777" w:rsidR="0032002E" w:rsidRDefault="0032002E">
      <w:pPr>
        <w:jc w:val="both"/>
        <w:rPr>
          <w:rFonts w:ascii="Arial" w:hAnsi="Arial"/>
          <w:sz w:val="22"/>
        </w:rPr>
      </w:pPr>
    </w:p>
    <w:p w14:paraId="570ADB6E" w14:textId="77777777" w:rsidR="0032002E" w:rsidRDefault="0032002E">
      <w:pPr>
        <w:jc w:val="center"/>
        <w:rPr>
          <w:rFonts w:ascii="Arial" w:hAnsi="Arial"/>
          <w:b/>
          <w:i/>
        </w:rPr>
      </w:pPr>
    </w:p>
    <w:p w14:paraId="5690E40D" w14:textId="77777777" w:rsidR="0032002E" w:rsidRDefault="0032002E">
      <w:pPr>
        <w:pBdr>
          <w:top w:val="single" w:sz="6" w:space="1" w:color="auto"/>
          <w:left w:val="single" w:sz="6" w:space="1" w:color="auto"/>
          <w:bottom w:val="single" w:sz="6" w:space="1" w:color="auto"/>
          <w:right w:val="single" w:sz="6" w:space="1" w:color="auto"/>
        </w:pBdr>
        <w:ind w:left="4536"/>
        <w:rPr>
          <w:rFonts w:ascii="Arial" w:hAnsi="Arial"/>
          <w:i/>
        </w:rPr>
      </w:pPr>
      <w:r>
        <w:rPr>
          <w:rFonts w:ascii="Arial" w:hAnsi="Arial"/>
          <w:i/>
        </w:rPr>
        <w:t>(Patientenaufkleber)</w:t>
      </w:r>
      <w:r>
        <w:rPr>
          <w:rFonts w:ascii="Arial" w:hAnsi="Arial"/>
          <w:i/>
        </w:rPr>
        <w:br/>
      </w:r>
      <w:r>
        <w:rPr>
          <w:rFonts w:ascii="Arial" w:hAnsi="Arial"/>
          <w:i/>
        </w:rPr>
        <w:br/>
      </w:r>
      <w:r>
        <w:rPr>
          <w:rFonts w:ascii="Arial" w:hAnsi="Arial"/>
          <w:i/>
        </w:rPr>
        <w:br/>
      </w:r>
      <w:r>
        <w:rPr>
          <w:rFonts w:ascii="Arial" w:hAnsi="Arial"/>
          <w:i/>
        </w:rPr>
        <w:br/>
      </w:r>
      <w:r>
        <w:rPr>
          <w:rFonts w:ascii="Arial" w:hAnsi="Arial"/>
          <w:i/>
        </w:rPr>
        <w:br/>
      </w:r>
      <w:r>
        <w:rPr>
          <w:rFonts w:ascii="Arial" w:hAnsi="Arial"/>
          <w:i/>
        </w:rPr>
        <w:br/>
      </w:r>
      <w:r>
        <w:rPr>
          <w:rFonts w:ascii="Arial" w:hAnsi="Arial"/>
          <w:i/>
        </w:rPr>
        <w:br/>
      </w:r>
      <w:r>
        <w:rPr>
          <w:rFonts w:ascii="Arial" w:hAnsi="Arial"/>
          <w:i/>
        </w:rPr>
        <w:br/>
      </w:r>
      <w:r>
        <w:rPr>
          <w:rFonts w:ascii="Arial" w:hAnsi="Arial"/>
          <w:i/>
        </w:rPr>
        <w:br/>
      </w:r>
    </w:p>
    <w:p w14:paraId="0F899F71" w14:textId="77777777" w:rsidR="0032002E" w:rsidRDefault="0032002E">
      <w:pPr>
        <w:rPr>
          <w:rFonts w:ascii="Arial" w:hAnsi="Arial"/>
        </w:rPr>
      </w:pPr>
    </w:p>
    <w:p w14:paraId="2DB667ED" w14:textId="77777777" w:rsidR="0032002E" w:rsidRDefault="0032002E">
      <w:pPr>
        <w:jc w:val="both"/>
        <w:rPr>
          <w:rFonts w:ascii="Arial" w:hAnsi="Arial"/>
          <w:sz w:val="22"/>
        </w:rPr>
      </w:pPr>
    </w:p>
    <w:p w14:paraId="49BDB993" w14:textId="77777777" w:rsidR="0032002E" w:rsidRPr="00FF52A8" w:rsidRDefault="0032002E">
      <w:pPr>
        <w:jc w:val="both"/>
        <w:rPr>
          <w:rFonts w:ascii="Arial" w:hAnsi="Arial" w:cs="Arial"/>
          <w:sz w:val="22"/>
        </w:rPr>
      </w:pPr>
      <w:r w:rsidRPr="00FF52A8">
        <w:rPr>
          <w:rFonts w:ascii="Arial" w:hAnsi="Arial" w:cs="Arial"/>
          <w:sz w:val="22"/>
        </w:rPr>
        <w:t>Sehr geehrte(r) Patient/in</w:t>
      </w:r>
    </w:p>
    <w:p w14:paraId="0E852B60" w14:textId="77777777" w:rsidR="0032002E" w:rsidRPr="00FF52A8" w:rsidRDefault="0032002E" w:rsidP="00FF52A8">
      <w:pPr>
        <w:jc w:val="both"/>
        <w:rPr>
          <w:rFonts w:ascii="Arial" w:hAnsi="Arial" w:cs="Arial"/>
          <w:sz w:val="22"/>
        </w:rPr>
      </w:pPr>
      <w:r w:rsidRPr="00FF52A8">
        <w:rPr>
          <w:rFonts w:ascii="Arial" w:hAnsi="Arial" w:cs="Arial"/>
          <w:sz w:val="22"/>
        </w:rPr>
        <w:t xml:space="preserve">Bei Ihnen besteht der Verdacht auf eine Kontaktallergie. Um herauszufinden, gegen welchen Stoff Sie allergisch sind, soll ein </w:t>
      </w:r>
      <w:r w:rsidRPr="00FF52A8">
        <w:rPr>
          <w:rFonts w:ascii="Arial" w:hAnsi="Arial" w:cs="Arial"/>
          <w:i/>
          <w:sz w:val="22"/>
        </w:rPr>
        <w:t xml:space="preserve">Epikutantest </w:t>
      </w:r>
      <w:r w:rsidRPr="00FF52A8">
        <w:rPr>
          <w:rFonts w:ascii="Arial" w:hAnsi="Arial" w:cs="Arial"/>
          <w:sz w:val="22"/>
        </w:rPr>
        <w:t xml:space="preserve">(„Pflastertest“) durchgeführt werden. Die Kenntnis dieses Stoffes ist für Sie wichtig, um ein erneutes Auftreten der Allergie zu vermeiden. Bitte lesen Sie diesen Text sorgfältig durch, und besprechen dann den Inhalt mit Ihrem Arzt. </w:t>
      </w:r>
    </w:p>
    <w:p w14:paraId="25DDB5BA" w14:textId="77777777" w:rsidR="0032002E" w:rsidRPr="00FF52A8" w:rsidRDefault="0032002E">
      <w:pPr>
        <w:jc w:val="both"/>
        <w:rPr>
          <w:rFonts w:ascii="Arial" w:hAnsi="Arial" w:cs="Arial"/>
          <w:sz w:val="22"/>
        </w:rPr>
      </w:pPr>
    </w:p>
    <w:p w14:paraId="45916EB8" w14:textId="77777777" w:rsidR="0032002E" w:rsidRDefault="0032002E">
      <w:pPr>
        <w:jc w:val="both"/>
        <w:rPr>
          <w:rFonts w:ascii="Arial" w:hAnsi="Arial"/>
          <w:b/>
          <w:caps/>
          <w:sz w:val="22"/>
        </w:rPr>
      </w:pPr>
      <w:r>
        <w:rPr>
          <w:rFonts w:ascii="Arial" w:hAnsi="Arial"/>
          <w:b/>
          <w:caps/>
          <w:sz w:val="22"/>
        </w:rPr>
        <w:t>Zur Durchführung:</w:t>
      </w:r>
    </w:p>
    <w:p w14:paraId="775173FD" w14:textId="77777777" w:rsidR="0032002E" w:rsidRDefault="0032002E">
      <w:pPr>
        <w:jc w:val="both"/>
        <w:rPr>
          <w:rFonts w:ascii="Arial" w:hAnsi="Arial"/>
          <w:sz w:val="22"/>
        </w:rPr>
      </w:pPr>
    </w:p>
    <w:p w14:paraId="0ADBA760" w14:textId="77777777" w:rsidR="0032002E" w:rsidRDefault="0032002E">
      <w:pPr>
        <w:jc w:val="both"/>
        <w:rPr>
          <w:rFonts w:ascii="Arial" w:hAnsi="Arial"/>
          <w:sz w:val="22"/>
        </w:rPr>
      </w:pPr>
      <w:r>
        <w:rPr>
          <w:rFonts w:ascii="Arial" w:hAnsi="Arial"/>
          <w:sz w:val="22"/>
        </w:rPr>
        <w:t xml:space="preserve">Bevor die Testung beginnt, müssen die Allergene festgelegt werden, die bei Ihnen getestet werden sollen. </w:t>
      </w:r>
    </w:p>
    <w:p w14:paraId="27B0C819" w14:textId="77777777" w:rsidR="0032002E" w:rsidRDefault="0032002E">
      <w:pPr>
        <w:jc w:val="both"/>
        <w:rPr>
          <w:rFonts w:ascii="Arial" w:hAnsi="Arial"/>
          <w:sz w:val="22"/>
        </w:rPr>
      </w:pPr>
    </w:p>
    <w:p w14:paraId="43F91FBA" w14:textId="77777777" w:rsidR="0032002E" w:rsidRDefault="0032002E">
      <w:pPr>
        <w:jc w:val="both"/>
        <w:rPr>
          <w:rFonts w:ascii="Arial" w:hAnsi="Arial"/>
          <w:sz w:val="22"/>
        </w:rPr>
      </w:pPr>
      <w:r>
        <w:rPr>
          <w:rFonts w:ascii="Arial" w:hAnsi="Arial"/>
          <w:caps/>
          <w:sz w:val="22"/>
        </w:rPr>
        <w:t>Auswahl der Testallergene</w:t>
      </w:r>
      <w:r>
        <w:rPr>
          <w:rFonts w:ascii="Arial" w:hAnsi="Arial"/>
          <w:sz w:val="22"/>
        </w:rPr>
        <w:t>:</w:t>
      </w:r>
    </w:p>
    <w:p w14:paraId="474308B3" w14:textId="77777777" w:rsidR="0032002E" w:rsidRDefault="0032002E">
      <w:pPr>
        <w:jc w:val="both"/>
        <w:rPr>
          <w:rFonts w:ascii="Arial" w:hAnsi="Arial"/>
          <w:sz w:val="22"/>
        </w:rPr>
      </w:pPr>
    </w:p>
    <w:p w14:paraId="71B1849B" w14:textId="77777777" w:rsidR="0032002E" w:rsidRDefault="0032002E">
      <w:pPr>
        <w:jc w:val="both"/>
        <w:rPr>
          <w:rFonts w:ascii="Arial" w:hAnsi="Arial"/>
          <w:sz w:val="22"/>
        </w:rPr>
      </w:pPr>
      <w:r>
        <w:rPr>
          <w:rFonts w:ascii="Arial" w:hAnsi="Arial"/>
          <w:sz w:val="22"/>
        </w:rPr>
        <w:t xml:space="preserve">Für die Testung werden in der Regel die Stoffe ausgewählt, die häufig Allergien hervorrufen oder hervorrufen könnten. Nicht selten führt eines dieser Allergene zur Diagnose, ohne </w:t>
      </w:r>
      <w:r w:rsidR="00FF52A8">
        <w:rPr>
          <w:rFonts w:ascii="Arial" w:hAnsi="Arial"/>
          <w:sz w:val="22"/>
        </w:rPr>
        <w:t>dass</w:t>
      </w:r>
      <w:r>
        <w:rPr>
          <w:rFonts w:ascii="Arial" w:hAnsi="Arial"/>
          <w:sz w:val="22"/>
        </w:rPr>
        <w:t xml:space="preserve"> dieser Stoff vorher verdächtigt wurde. Sie werden in Gruppen („Testreihen“) </w:t>
      </w:r>
      <w:proofErr w:type="gramStart"/>
      <w:r>
        <w:rPr>
          <w:rFonts w:ascii="Arial" w:hAnsi="Arial"/>
          <w:sz w:val="22"/>
        </w:rPr>
        <w:t>zusammen gefa</w:t>
      </w:r>
      <w:r w:rsidR="00FF52A8">
        <w:rPr>
          <w:rFonts w:ascii="Arial" w:hAnsi="Arial"/>
          <w:sz w:val="22"/>
        </w:rPr>
        <w:t>ss</w:t>
      </w:r>
      <w:r>
        <w:rPr>
          <w:rFonts w:ascii="Arial" w:hAnsi="Arial"/>
          <w:sz w:val="22"/>
        </w:rPr>
        <w:t>t</w:t>
      </w:r>
      <w:proofErr w:type="gramEnd"/>
      <w:r>
        <w:rPr>
          <w:rFonts w:ascii="Arial" w:hAnsi="Arial"/>
          <w:sz w:val="22"/>
        </w:rPr>
        <w:t xml:space="preserve">. Es handelt sich um: </w:t>
      </w:r>
      <w:r>
        <w:rPr>
          <w:rFonts w:ascii="Arial" w:hAnsi="Arial"/>
          <w:sz w:val="22"/>
        </w:rPr>
        <w:tab/>
      </w:r>
      <w:r>
        <w:rPr>
          <w:rFonts w:ascii="Arial" w:hAnsi="Arial"/>
          <w:sz w:val="22"/>
        </w:rPr>
        <w:br/>
      </w:r>
    </w:p>
    <w:p w14:paraId="42391662" w14:textId="77777777" w:rsidR="0032002E" w:rsidRDefault="0032002E">
      <w:pPr>
        <w:numPr>
          <w:ilvl w:val="0"/>
          <w:numId w:val="1"/>
        </w:numPr>
        <w:jc w:val="both"/>
        <w:rPr>
          <w:rFonts w:ascii="Arial" w:hAnsi="Arial"/>
          <w:sz w:val="22"/>
        </w:rPr>
      </w:pPr>
      <w:r>
        <w:rPr>
          <w:rFonts w:ascii="Arial" w:hAnsi="Arial"/>
          <w:sz w:val="22"/>
        </w:rPr>
        <w:t>Die „Standardreihe“. Sie enthält Stoffe, die nach langjähriger Erfahrung häufig eine Aller</w:t>
      </w:r>
      <w:r>
        <w:rPr>
          <w:rFonts w:ascii="Arial" w:hAnsi="Arial"/>
          <w:sz w:val="22"/>
        </w:rPr>
        <w:softHyphen/>
        <w:t xml:space="preserve">gie verursachen. </w:t>
      </w:r>
      <w:r>
        <w:rPr>
          <w:rFonts w:ascii="Arial" w:hAnsi="Arial"/>
          <w:sz w:val="22"/>
        </w:rPr>
        <w:tab/>
      </w:r>
      <w:r>
        <w:rPr>
          <w:rFonts w:ascii="Arial" w:hAnsi="Arial"/>
          <w:sz w:val="22"/>
        </w:rPr>
        <w:br/>
      </w:r>
    </w:p>
    <w:p w14:paraId="231C92FB" w14:textId="77777777" w:rsidR="00110CCE" w:rsidRDefault="0032002E" w:rsidP="00110CCE">
      <w:pPr>
        <w:numPr>
          <w:ilvl w:val="0"/>
          <w:numId w:val="1"/>
        </w:numPr>
        <w:jc w:val="both"/>
        <w:rPr>
          <w:rFonts w:ascii="Arial" w:hAnsi="Arial"/>
          <w:sz w:val="22"/>
        </w:rPr>
      </w:pPr>
      <w:r>
        <w:rPr>
          <w:rFonts w:ascii="Arial" w:hAnsi="Arial"/>
          <w:sz w:val="22"/>
        </w:rPr>
        <w:t>„Spezifische Reihen“ (oder „Blöcke“). Sie enthalten Allergene, die bei einem be</w:t>
      </w:r>
      <w:r>
        <w:rPr>
          <w:rFonts w:ascii="Arial" w:hAnsi="Arial"/>
          <w:sz w:val="22"/>
        </w:rPr>
        <w:softHyphen/>
        <w:t>stimmten Beruf (z.B. „Metallarbeiter-Reihe“), oder bei Kontakt mit bestimmten Produkten (z.B. „Kosmeti</w:t>
      </w:r>
      <w:r w:rsidR="00110CCE">
        <w:rPr>
          <w:rFonts w:ascii="Arial" w:hAnsi="Arial"/>
          <w:sz w:val="22"/>
        </w:rPr>
        <w:t xml:space="preserve">ka-Reihe“) eine Rolle spielen. </w:t>
      </w:r>
    </w:p>
    <w:p w14:paraId="1A3F77CF" w14:textId="77777777" w:rsidR="00110CCE" w:rsidRDefault="00110CCE" w:rsidP="00110CCE">
      <w:pPr>
        <w:jc w:val="both"/>
        <w:rPr>
          <w:rFonts w:ascii="Arial" w:hAnsi="Arial"/>
          <w:sz w:val="22"/>
        </w:rPr>
      </w:pPr>
    </w:p>
    <w:p w14:paraId="0FE404C3" w14:textId="77777777" w:rsidR="00110CCE" w:rsidRPr="00110CCE" w:rsidRDefault="00110CCE" w:rsidP="00110CCE">
      <w:pPr>
        <w:numPr>
          <w:ilvl w:val="0"/>
          <w:numId w:val="1"/>
        </w:numPr>
        <w:jc w:val="both"/>
        <w:rPr>
          <w:rFonts w:ascii="Arial" w:hAnsi="Arial" w:cs="Arial"/>
          <w:sz w:val="22"/>
          <w:szCs w:val="22"/>
        </w:rPr>
      </w:pPr>
      <w:r>
        <w:rPr>
          <w:rFonts w:ascii="Arial" w:hAnsi="Arial" w:cs="Arial"/>
          <w:color w:val="000000"/>
          <w:sz w:val="22"/>
          <w:szCs w:val="22"/>
        </w:rPr>
        <w:t xml:space="preserve">Es kann auch </w:t>
      </w:r>
      <w:r w:rsidRPr="00110CCE">
        <w:rPr>
          <w:rFonts w:ascii="Arial" w:hAnsi="Arial" w:cs="Arial"/>
          <w:color w:val="000000"/>
          <w:sz w:val="22"/>
          <w:szCs w:val="22"/>
        </w:rPr>
        <w:t>notwendig sein, dass bei Ihnen Stoffe / Pro</w:t>
      </w:r>
      <w:r>
        <w:rPr>
          <w:rFonts w:ascii="Arial" w:hAnsi="Arial" w:cs="Arial"/>
          <w:color w:val="000000"/>
          <w:sz w:val="22"/>
          <w:szCs w:val="22"/>
        </w:rPr>
        <w:t xml:space="preserve">dukte aus Ihrem häuslichen oder </w:t>
      </w:r>
      <w:r w:rsidRPr="00110CCE">
        <w:rPr>
          <w:rFonts w:ascii="Arial" w:hAnsi="Arial" w:cs="Arial"/>
          <w:color w:val="000000"/>
          <w:sz w:val="22"/>
          <w:szCs w:val="22"/>
        </w:rPr>
        <w:t>beruflichen Umfeld getestet werden müssen, mit denen Sie Kontakt hatten, die</w:t>
      </w:r>
      <w:r w:rsidRPr="00110CCE">
        <w:rPr>
          <w:rFonts w:ascii="Arial" w:hAnsi="Arial" w:cs="Arial"/>
          <w:color w:val="000000"/>
          <w:sz w:val="22"/>
          <w:szCs w:val="22"/>
        </w:rPr>
        <w:br/>
        <w:t>aber nicht als kommerzielle Testpräparationen erhältlich sind. Ihr Arzt wird</w:t>
      </w:r>
      <w:r w:rsidRPr="00110CCE">
        <w:rPr>
          <w:rFonts w:ascii="Arial" w:hAnsi="Arial" w:cs="Arial"/>
          <w:color w:val="000000"/>
          <w:sz w:val="22"/>
          <w:szCs w:val="22"/>
        </w:rPr>
        <w:br/>
        <w:t>Sie ggf. auffordern solche Stoffe / Produkte mitzubringen. Diese werden dann</w:t>
      </w:r>
      <w:r w:rsidRPr="00110CCE">
        <w:rPr>
          <w:rFonts w:ascii="Arial" w:hAnsi="Arial" w:cs="Arial"/>
          <w:color w:val="000000"/>
          <w:sz w:val="22"/>
          <w:szCs w:val="22"/>
        </w:rPr>
        <w:br/>
        <w:t>in der Praxis zur Epikutantestung aufbereitet.</w:t>
      </w:r>
    </w:p>
    <w:p w14:paraId="39976809" w14:textId="77777777" w:rsidR="00110CCE" w:rsidRDefault="00110CCE" w:rsidP="00AC5DEB">
      <w:pPr>
        <w:jc w:val="both"/>
        <w:rPr>
          <w:rFonts w:ascii="Arial" w:hAnsi="Arial"/>
          <w:sz w:val="22"/>
        </w:rPr>
      </w:pPr>
    </w:p>
    <w:p w14:paraId="007EE7C8" w14:textId="77777777" w:rsidR="00110CCE" w:rsidRDefault="00110CCE" w:rsidP="00110CCE">
      <w:pPr>
        <w:jc w:val="both"/>
        <w:rPr>
          <w:rFonts w:ascii="Arial" w:hAnsi="Arial"/>
          <w:sz w:val="22"/>
        </w:rPr>
      </w:pPr>
    </w:p>
    <w:p w14:paraId="1F8E9436" w14:textId="77777777" w:rsidR="0032002E" w:rsidRDefault="0032002E" w:rsidP="00110CCE">
      <w:pPr>
        <w:jc w:val="both"/>
        <w:rPr>
          <w:rFonts w:ascii="Arial" w:hAnsi="Arial"/>
          <w:sz w:val="22"/>
        </w:rPr>
      </w:pPr>
      <w:r>
        <w:rPr>
          <w:rFonts w:ascii="Arial" w:hAnsi="Arial"/>
          <w:sz w:val="22"/>
        </w:rPr>
        <w:br/>
      </w:r>
    </w:p>
    <w:p w14:paraId="3BD8AA12" w14:textId="77777777" w:rsidR="0032002E" w:rsidRDefault="0032002E">
      <w:pPr>
        <w:jc w:val="both"/>
        <w:rPr>
          <w:rFonts w:ascii="Arial" w:hAnsi="Arial"/>
          <w:sz w:val="22"/>
        </w:rPr>
      </w:pPr>
    </w:p>
    <w:p w14:paraId="02013A57" w14:textId="77777777" w:rsidR="0032002E" w:rsidRDefault="0032002E">
      <w:pPr>
        <w:jc w:val="both"/>
        <w:rPr>
          <w:rFonts w:ascii="Arial" w:hAnsi="Arial"/>
          <w:sz w:val="22"/>
        </w:rPr>
      </w:pPr>
      <w:r>
        <w:rPr>
          <w:rFonts w:ascii="Arial" w:hAnsi="Arial"/>
          <w:caps/>
          <w:sz w:val="22"/>
        </w:rPr>
        <w:br w:type="column"/>
      </w:r>
      <w:r>
        <w:rPr>
          <w:rFonts w:ascii="Arial" w:hAnsi="Arial"/>
          <w:caps/>
          <w:sz w:val="22"/>
        </w:rPr>
        <w:lastRenderedPageBreak/>
        <w:t>Zum weiteren Ablauf:</w:t>
      </w:r>
    </w:p>
    <w:p w14:paraId="0427C379" w14:textId="77777777" w:rsidR="0032002E" w:rsidRDefault="0032002E">
      <w:pPr>
        <w:jc w:val="both"/>
        <w:rPr>
          <w:rFonts w:ascii="Arial" w:hAnsi="Arial"/>
          <w:sz w:val="22"/>
        </w:rPr>
      </w:pPr>
    </w:p>
    <w:p w14:paraId="04829E5A" w14:textId="77777777" w:rsidR="0032002E" w:rsidRDefault="0032002E">
      <w:pPr>
        <w:jc w:val="both"/>
        <w:rPr>
          <w:rFonts w:ascii="Arial" w:hAnsi="Arial"/>
          <w:sz w:val="22"/>
        </w:rPr>
      </w:pPr>
      <w:r>
        <w:rPr>
          <w:rFonts w:ascii="Arial" w:hAnsi="Arial"/>
          <w:sz w:val="22"/>
        </w:rPr>
        <w:t xml:space="preserve">Es werden durch die Assistentin die ausgewählten allergenen Stoffe mittels Pflaster auf dem Rücken fixiert, die dann für 24 oder 48 Std. (1 oder 2 Tage) dort verbleiben sollen. Die Pflaster werden am 2. Tag nach Beginn der Testung entfernt, und das Ergebnis der Testung wird zum ersten Mal abgelesen. </w:t>
      </w:r>
      <w:r>
        <w:rPr>
          <w:rFonts w:ascii="Arial" w:hAnsi="Arial"/>
          <w:i/>
          <w:sz w:val="22"/>
        </w:rPr>
        <w:t>Es folgt noch mindestens eine Ablesung am Tag 3 oder Tag 4</w:t>
      </w:r>
      <w:r>
        <w:rPr>
          <w:rFonts w:ascii="Arial" w:hAnsi="Arial"/>
          <w:sz w:val="22"/>
        </w:rPr>
        <w:t>. Testareale (pro Allergen kleiner als 1 cm</w:t>
      </w:r>
      <w:r>
        <w:rPr>
          <w:rFonts w:ascii="Arial" w:hAnsi="Arial"/>
          <w:sz w:val="22"/>
          <w:vertAlign w:val="superscript"/>
        </w:rPr>
        <w:t>2</w:t>
      </w:r>
      <w:r>
        <w:rPr>
          <w:rFonts w:ascii="Arial" w:hAnsi="Arial"/>
          <w:sz w:val="22"/>
        </w:rPr>
        <w:t xml:space="preserve">), die mit einer Rötung und leichter Schwellung reagiert haben, zeigen in der Regel eine Allergie auf den dort fixierten Stoff an. Für den Fall, </w:t>
      </w:r>
      <w:r w:rsidR="00FF52A8">
        <w:rPr>
          <w:rFonts w:ascii="Arial" w:hAnsi="Arial"/>
          <w:sz w:val="22"/>
        </w:rPr>
        <w:t>dass</w:t>
      </w:r>
      <w:r>
        <w:rPr>
          <w:rFonts w:ascii="Arial" w:hAnsi="Arial"/>
          <w:sz w:val="22"/>
        </w:rPr>
        <w:t xml:space="preserve"> es erst mehrere Tage (bis 3 Wochen) nach Ab</w:t>
      </w:r>
      <w:r>
        <w:rPr>
          <w:rFonts w:ascii="Arial" w:hAnsi="Arial"/>
          <w:sz w:val="22"/>
        </w:rPr>
        <w:softHyphen/>
        <w:t>schluß der Testung zu einer Reaktion auf dem Rücken (im Testareal) kommt, sollten Sie sich erneut in der Allergieabteilung vorstellen.</w:t>
      </w:r>
    </w:p>
    <w:p w14:paraId="22019F4E" w14:textId="77777777" w:rsidR="0032002E" w:rsidRDefault="0032002E">
      <w:pPr>
        <w:jc w:val="both"/>
        <w:rPr>
          <w:rFonts w:ascii="Arial" w:hAnsi="Arial"/>
          <w:sz w:val="22"/>
        </w:rPr>
      </w:pPr>
    </w:p>
    <w:p w14:paraId="33493BE5" w14:textId="77777777" w:rsidR="0032002E" w:rsidRDefault="0032002E">
      <w:pPr>
        <w:jc w:val="both"/>
        <w:rPr>
          <w:rFonts w:ascii="Arial" w:hAnsi="Arial"/>
          <w:sz w:val="22"/>
        </w:rPr>
      </w:pPr>
      <w:r>
        <w:rPr>
          <w:rFonts w:ascii="Arial" w:hAnsi="Arial"/>
          <w:b/>
          <w:caps/>
          <w:sz w:val="22"/>
        </w:rPr>
        <w:t>Unerwünschte Wirkungen des Epikutantests</w:t>
      </w:r>
      <w:r>
        <w:rPr>
          <w:rFonts w:ascii="Arial" w:hAnsi="Arial"/>
          <w:sz w:val="22"/>
        </w:rPr>
        <w:t>:</w:t>
      </w:r>
    </w:p>
    <w:p w14:paraId="1B8B9ADB" w14:textId="77777777" w:rsidR="0032002E" w:rsidRDefault="0032002E">
      <w:pPr>
        <w:jc w:val="both"/>
        <w:rPr>
          <w:rFonts w:ascii="Arial" w:hAnsi="Arial"/>
          <w:sz w:val="22"/>
        </w:rPr>
      </w:pPr>
    </w:p>
    <w:p w14:paraId="55C09528" w14:textId="77777777" w:rsidR="0032002E" w:rsidRDefault="0032002E">
      <w:pPr>
        <w:numPr>
          <w:ilvl w:val="0"/>
          <w:numId w:val="1"/>
        </w:numPr>
        <w:jc w:val="both"/>
        <w:rPr>
          <w:rFonts w:ascii="Arial" w:hAnsi="Arial"/>
          <w:sz w:val="22"/>
        </w:rPr>
      </w:pPr>
      <w:r>
        <w:rPr>
          <w:rFonts w:ascii="Arial" w:hAnsi="Arial"/>
          <w:sz w:val="22"/>
        </w:rPr>
        <w:t>Durch das Pflaster kann bei empfindlicher Haut eine Hautreizung verursacht wer</w:t>
      </w:r>
      <w:r>
        <w:rPr>
          <w:rFonts w:ascii="Arial" w:hAnsi="Arial"/>
          <w:sz w:val="22"/>
        </w:rPr>
        <w:softHyphen/>
        <w:t xml:space="preserve">den, die sich unter der Testung mit Juckreiz, nach Abnahme der Pflaster auch als Rötung der Haut zeigen kann. Sollte der Juckreiz zu stark sein, wenden Sie sich an Ihren Arzt. </w:t>
      </w:r>
    </w:p>
    <w:p w14:paraId="5826F1F4" w14:textId="77777777" w:rsidR="0032002E" w:rsidRDefault="0032002E">
      <w:pPr>
        <w:numPr>
          <w:ilvl w:val="0"/>
          <w:numId w:val="1"/>
        </w:numPr>
        <w:jc w:val="both"/>
        <w:rPr>
          <w:rFonts w:ascii="Arial" w:hAnsi="Arial"/>
          <w:sz w:val="22"/>
        </w:rPr>
      </w:pPr>
      <w:r>
        <w:rPr>
          <w:rFonts w:ascii="Arial" w:hAnsi="Arial"/>
          <w:sz w:val="22"/>
        </w:rPr>
        <w:t xml:space="preserve">Allergische (also „positive“) Reaktionen, die mit einer Entzündung der Haut im Testareal einher gehen, verheilen in der Regel rasch. Bei sehr empfindlichen Personen können aber auch selten eine Restpigmentierung der Haut oder (sehr selten) eine kleine Narbe verbleiben. </w:t>
      </w:r>
    </w:p>
    <w:p w14:paraId="691CEFFC" w14:textId="77777777" w:rsidR="0032002E" w:rsidRDefault="0032002E">
      <w:pPr>
        <w:numPr>
          <w:ilvl w:val="0"/>
          <w:numId w:val="1"/>
        </w:numPr>
        <w:jc w:val="both"/>
        <w:rPr>
          <w:rFonts w:ascii="Arial" w:hAnsi="Arial"/>
          <w:sz w:val="22"/>
        </w:rPr>
      </w:pPr>
      <w:r>
        <w:rPr>
          <w:rFonts w:ascii="Arial" w:hAnsi="Arial"/>
          <w:sz w:val="22"/>
        </w:rPr>
        <w:t>Durch die Testung mit einem Allergen kann es zu einem Wiederaufflammen des Ekzems kommen, welches der Anlaß zur Testung war. Die Behandlung eines sol</w:t>
      </w:r>
      <w:r>
        <w:rPr>
          <w:rFonts w:ascii="Arial" w:hAnsi="Arial"/>
          <w:sz w:val="22"/>
        </w:rPr>
        <w:softHyphen/>
        <w:t xml:space="preserve">chen Ereignisses ist problemlos. </w:t>
      </w:r>
    </w:p>
    <w:p w14:paraId="162F884A" w14:textId="77777777" w:rsidR="0032002E" w:rsidRDefault="0032002E">
      <w:pPr>
        <w:numPr>
          <w:ilvl w:val="0"/>
          <w:numId w:val="1"/>
        </w:numPr>
        <w:jc w:val="both"/>
        <w:rPr>
          <w:rFonts w:ascii="Arial" w:hAnsi="Arial"/>
          <w:sz w:val="22"/>
        </w:rPr>
      </w:pPr>
      <w:r>
        <w:rPr>
          <w:rFonts w:ascii="Arial" w:hAnsi="Arial"/>
          <w:sz w:val="22"/>
        </w:rPr>
        <w:t>Im Falle einer allergischen Ekzem-Reaktion kann es selten zu vermehrter oder verminderter Pigmentierung in dem betreffenden Testfeld kommen, insbesondere nach Sonnenlicht oder UV-Belichtung.</w:t>
      </w:r>
    </w:p>
    <w:p w14:paraId="388C4E62" w14:textId="77777777" w:rsidR="0032002E" w:rsidRDefault="0032002E">
      <w:pPr>
        <w:numPr>
          <w:ilvl w:val="0"/>
          <w:numId w:val="1"/>
        </w:numPr>
        <w:jc w:val="both"/>
        <w:rPr>
          <w:rFonts w:ascii="Arial" w:hAnsi="Arial"/>
          <w:sz w:val="22"/>
        </w:rPr>
      </w:pPr>
      <w:r>
        <w:rPr>
          <w:rFonts w:ascii="Arial" w:hAnsi="Arial"/>
          <w:sz w:val="22"/>
        </w:rPr>
        <w:t xml:space="preserve">Bei wenigen Allergenen besteht ein geringes Risiko, eine Allergie (Sensibilisierung) durch den Test zu erzeugen. Diese stumme Sensibilisierung verläuft ohne Symptome. Sollten Sie aber später zufällig mit diesem Stoff in Berührung kommen, dann kann unter Umständen ein Ekzem hervorgerufen werden, das aber in aller Regel therapeutisch gut zu beherrschen wäre. </w:t>
      </w:r>
    </w:p>
    <w:p w14:paraId="79A7D4B9" w14:textId="77777777" w:rsidR="0032002E" w:rsidRDefault="0032002E">
      <w:pPr>
        <w:numPr>
          <w:ilvl w:val="0"/>
          <w:numId w:val="1"/>
        </w:numPr>
        <w:jc w:val="both"/>
        <w:rPr>
          <w:rFonts w:ascii="Arial" w:hAnsi="Arial"/>
          <w:sz w:val="22"/>
        </w:rPr>
      </w:pPr>
      <w:r>
        <w:rPr>
          <w:rFonts w:ascii="Arial" w:hAnsi="Arial"/>
          <w:sz w:val="22"/>
        </w:rPr>
        <w:t>Extrem selten, und auch nur bei wenigen ausgewählten Substanzen, ist es zu einer „anaphylaktischen Reaktion“ (Kreislaufreaktion mit u.U. lebensbedrohlichem Blutdruckabfall) gekom</w:t>
      </w:r>
      <w:r>
        <w:rPr>
          <w:rFonts w:ascii="Arial" w:hAnsi="Arial"/>
          <w:sz w:val="22"/>
        </w:rPr>
        <w:softHyphen/>
        <w:t>men. Die Allergieabteilungen sind zur Behandlung derarti</w:t>
      </w:r>
      <w:r>
        <w:rPr>
          <w:rFonts w:ascii="Arial" w:hAnsi="Arial"/>
          <w:sz w:val="22"/>
        </w:rPr>
        <w:softHyphen/>
        <w:t>ger Zwischenfälle aus anderen Gründen ohnehin einge</w:t>
      </w:r>
      <w:r>
        <w:rPr>
          <w:rFonts w:ascii="Arial" w:hAnsi="Arial"/>
          <w:sz w:val="22"/>
        </w:rPr>
        <w:softHyphen/>
        <w:t>richtet.</w:t>
      </w:r>
    </w:p>
    <w:p w14:paraId="3698B638" w14:textId="77777777" w:rsidR="0032002E" w:rsidRDefault="0032002E">
      <w:pPr>
        <w:jc w:val="both"/>
        <w:rPr>
          <w:rFonts w:ascii="Arial" w:hAnsi="Arial"/>
          <w:sz w:val="22"/>
        </w:rPr>
      </w:pPr>
    </w:p>
    <w:p w14:paraId="1B93434F" w14:textId="77777777" w:rsidR="0032002E" w:rsidRDefault="0032002E">
      <w:pPr>
        <w:pBdr>
          <w:bottom w:val="single" w:sz="12" w:space="1" w:color="auto"/>
        </w:pBdr>
        <w:jc w:val="both"/>
        <w:rPr>
          <w:rFonts w:ascii="Arial" w:hAnsi="Arial"/>
          <w:sz w:val="22"/>
        </w:rPr>
      </w:pPr>
    </w:p>
    <w:p w14:paraId="7B89F3AE" w14:textId="77777777" w:rsidR="0032002E" w:rsidRDefault="0032002E">
      <w:pPr>
        <w:jc w:val="both"/>
        <w:rPr>
          <w:rFonts w:ascii="Arial" w:hAnsi="Arial"/>
          <w:b/>
          <w:bCs/>
          <w:sz w:val="24"/>
        </w:rPr>
      </w:pPr>
      <w:r>
        <w:rPr>
          <w:rFonts w:ascii="Arial" w:hAnsi="Arial"/>
          <w:b/>
          <w:bCs/>
          <w:sz w:val="24"/>
        </w:rPr>
        <w:t>Besonderheiten (den Patienten betreffend)</w:t>
      </w:r>
    </w:p>
    <w:p w14:paraId="76564D13" w14:textId="77777777" w:rsidR="0032002E" w:rsidRDefault="0032002E">
      <w:pPr>
        <w:jc w:val="both"/>
        <w:rPr>
          <w:rFonts w:ascii="Arial" w:hAnsi="Arial"/>
          <w:sz w:val="22"/>
        </w:rPr>
      </w:pPr>
    </w:p>
    <w:p w14:paraId="67D7BD46" w14:textId="77777777" w:rsidR="0032002E" w:rsidRDefault="0032002E">
      <w:pPr>
        <w:jc w:val="both"/>
        <w:rPr>
          <w:rFonts w:ascii="Arial" w:hAnsi="Arial"/>
          <w:sz w:val="22"/>
        </w:rPr>
      </w:pPr>
    </w:p>
    <w:p w14:paraId="5A850B82" w14:textId="77777777" w:rsidR="0032002E" w:rsidRDefault="0032002E">
      <w:pPr>
        <w:jc w:val="both"/>
        <w:rPr>
          <w:rFonts w:ascii="Arial" w:hAnsi="Arial"/>
          <w:sz w:val="22"/>
        </w:rPr>
      </w:pPr>
    </w:p>
    <w:p w14:paraId="3D175557" w14:textId="77777777" w:rsidR="0032002E" w:rsidRDefault="0032002E">
      <w:pPr>
        <w:jc w:val="both"/>
        <w:rPr>
          <w:rFonts w:ascii="Arial" w:hAnsi="Arial"/>
          <w:sz w:val="22"/>
        </w:rPr>
      </w:pPr>
    </w:p>
    <w:p w14:paraId="4331BFA6" w14:textId="77777777" w:rsidR="0032002E" w:rsidRDefault="0032002E">
      <w:pPr>
        <w:jc w:val="both"/>
        <w:rPr>
          <w:rFonts w:ascii="Arial" w:hAnsi="Arial"/>
          <w:sz w:val="22"/>
        </w:rPr>
      </w:pPr>
    </w:p>
    <w:p w14:paraId="6692235C" w14:textId="77777777" w:rsidR="0032002E" w:rsidRDefault="0032002E">
      <w:pPr>
        <w:pStyle w:val="berschrift2"/>
      </w:pPr>
    </w:p>
    <w:p w14:paraId="0F637B62" w14:textId="77777777" w:rsidR="0032002E" w:rsidRDefault="0032002E">
      <w:pPr>
        <w:pStyle w:val="berschrift2"/>
      </w:pPr>
    </w:p>
    <w:p w14:paraId="768114D9" w14:textId="77777777" w:rsidR="0032002E" w:rsidRDefault="0032002E">
      <w:pPr>
        <w:pStyle w:val="berschrift2"/>
      </w:pPr>
      <w:r>
        <w:t>Fragen der Patientin/ des Patienten</w:t>
      </w:r>
    </w:p>
    <w:p w14:paraId="5109B627" w14:textId="77777777" w:rsidR="0032002E" w:rsidRDefault="0032002E">
      <w:pPr>
        <w:jc w:val="both"/>
        <w:rPr>
          <w:rFonts w:ascii="Arial" w:hAnsi="Arial"/>
          <w:sz w:val="22"/>
        </w:rPr>
      </w:pPr>
    </w:p>
    <w:p w14:paraId="7C9DD09A" w14:textId="77777777" w:rsidR="0032002E" w:rsidRDefault="0032002E">
      <w:pPr>
        <w:jc w:val="both"/>
        <w:rPr>
          <w:rFonts w:ascii="Arial" w:hAnsi="Arial"/>
          <w:sz w:val="22"/>
        </w:rPr>
      </w:pPr>
    </w:p>
    <w:p w14:paraId="4D58AD5D" w14:textId="77777777" w:rsidR="0032002E" w:rsidRDefault="0032002E">
      <w:pPr>
        <w:jc w:val="both"/>
        <w:rPr>
          <w:rFonts w:ascii="Arial" w:hAnsi="Arial"/>
          <w:sz w:val="22"/>
        </w:rPr>
      </w:pPr>
    </w:p>
    <w:p w14:paraId="5DFFA7B8" w14:textId="77777777" w:rsidR="0032002E" w:rsidRDefault="0032002E">
      <w:pPr>
        <w:jc w:val="both"/>
        <w:rPr>
          <w:rFonts w:ascii="Arial" w:hAnsi="Arial"/>
          <w:sz w:val="22"/>
        </w:rPr>
      </w:pPr>
    </w:p>
    <w:p w14:paraId="33D21D01" w14:textId="77777777" w:rsidR="0032002E" w:rsidRDefault="0032002E">
      <w:pPr>
        <w:jc w:val="both"/>
        <w:rPr>
          <w:rFonts w:ascii="Arial" w:hAnsi="Arial"/>
          <w:sz w:val="22"/>
        </w:rPr>
      </w:pPr>
    </w:p>
    <w:p w14:paraId="1EAF7D11" w14:textId="77777777" w:rsidR="0032002E" w:rsidRDefault="0032002E">
      <w:pPr>
        <w:jc w:val="both"/>
        <w:rPr>
          <w:rFonts w:ascii="Arial" w:hAnsi="Arial"/>
          <w:sz w:val="22"/>
        </w:rPr>
      </w:pPr>
    </w:p>
    <w:p w14:paraId="4D5DB683" w14:textId="77777777" w:rsidR="0032002E" w:rsidRDefault="0032002E">
      <w:pPr>
        <w:jc w:val="both"/>
        <w:rPr>
          <w:rFonts w:ascii="Arial" w:hAnsi="Arial"/>
          <w:sz w:val="22"/>
        </w:rPr>
      </w:pPr>
    </w:p>
    <w:p w14:paraId="1F2FA86B" w14:textId="77777777" w:rsidR="0032002E" w:rsidRDefault="0032002E">
      <w:pPr>
        <w:jc w:val="both"/>
        <w:rPr>
          <w:rFonts w:ascii="Arial" w:hAnsi="Arial"/>
          <w:sz w:val="22"/>
        </w:rPr>
      </w:pPr>
    </w:p>
    <w:p w14:paraId="025CC8C6" w14:textId="77777777" w:rsidR="00FF52A8" w:rsidRDefault="00FF52A8">
      <w:pPr>
        <w:rPr>
          <w:rFonts w:ascii="Arial" w:hAnsi="Arial"/>
          <w:sz w:val="22"/>
        </w:rPr>
      </w:pPr>
      <w:r>
        <w:rPr>
          <w:rFonts w:ascii="Arial" w:hAnsi="Arial"/>
          <w:sz w:val="22"/>
        </w:rPr>
        <w:br w:type="page"/>
      </w:r>
    </w:p>
    <w:p w14:paraId="3C8EF460" w14:textId="77777777" w:rsidR="0032002E" w:rsidRDefault="0032002E">
      <w:pPr>
        <w:pStyle w:val="Textkrper"/>
        <w:pBdr>
          <w:top w:val="single" w:sz="4" w:space="1" w:color="auto"/>
          <w:left w:val="single" w:sz="4" w:space="4" w:color="auto"/>
          <w:bottom w:val="single" w:sz="4" w:space="1" w:color="auto"/>
          <w:right w:val="single" w:sz="4" w:space="4" w:color="auto"/>
        </w:pBdr>
        <w:shd w:val="clear" w:color="auto" w:fill="D9D9D9"/>
        <w:spacing w:line="240" w:lineRule="auto"/>
        <w:rPr>
          <w:sz w:val="22"/>
        </w:rPr>
      </w:pPr>
    </w:p>
    <w:p w14:paraId="5341D34E" w14:textId="77777777" w:rsidR="0032002E" w:rsidRDefault="0032002E">
      <w:pPr>
        <w:pStyle w:val="Textkrper"/>
        <w:pBdr>
          <w:top w:val="single" w:sz="4" w:space="1" w:color="auto"/>
          <w:left w:val="single" w:sz="4" w:space="4" w:color="auto"/>
          <w:bottom w:val="single" w:sz="4" w:space="1" w:color="auto"/>
          <w:right w:val="single" w:sz="4" w:space="4" w:color="auto"/>
        </w:pBdr>
        <w:shd w:val="clear" w:color="auto" w:fill="D9D9D9"/>
        <w:spacing w:line="240" w:lineRule="auto"/>
        <w:rPr>
          <w:sz w:val="22"/>
        </w:rPr>
      </w:pPr>
      <w:r>
        <w:rPr>
          <w:sz w:val="22"/>
        </w:rPr>
        <w:t>Einverständniserklärung zur allergologischen Diagnostik mit dem Epikutantest</w:t>
      </w:r>
    </w:p>
    <w:p w14:paraId="1F542C4F" w14:textId="77777777" w:rsidR="0032002E" w:rsidRDefault="0032002E">
      <w:pPr>
        <w:pStyle w:val="Textkrper"/>
        <w:pBdr>
          <w:top w:val="single" w:sz="4" w:space="1" w:color="auto"/>
          <w:left w:val="single" w:sz="4" w:space="4" w:color="auto"/>
          <w:bottom w:val="single" w:sz="4" w:space="1" w:color="auto"/>
          <w:right w:val="single" w:sz="4" w:space="4" w:color="auto"/>
        </w:pBdr>
        <w:shd w:val="clear" w:color="auto" w:fill="D9D9D9"/>
        <w:spacing w:line="240" w:lineRule="auto"/>
        <w:rPr>
          <w:i/>
          <w:sz w:val="22"/>
        </w:rPr>
      </w:pPr>
    </w:p>
    <w:p w14:paraId="7B34856C" w14:textId="77777777" w:rsidR="0032002E" w:rsidRDefault="0032002E">
      <w:pPr>
        <w:jc w:val="center"/>
        <w:rPr>
          <w:rFonts w:ascii="Arial" w:hAnsi="Arial"/>
          <w:b/>
          <w:i/>
          <w:sz w:val="22"/>
        </w:rPr>
      </w:pPr>
    </w:p>
    <w:p w14:paraId="28EF7F51" w14:textId="77777777" w:rsidR="0032002E" w:rsidRDefault="0032002E">
      <w:pPr>
        <w:jc w:val="both"/>
        <w:rPr>
          <w:rFonts w:ascii="Arial" w:hAnsi="Arial"/>
          <w:sz w:val="22"/>
        </w:rPr>
      </w:pPr>
    </w:p>
    <w:p w14:paraId="06F3FC4E" w14:textId="77777777" w:rsidR="0032002E" w:rsidRDefault="0032002E">
      <w:pPr>
        <w:jc w:val="both"/>
        <w:rPr>
          <w:rFonts w:ascii="Arial" w:hAnsi="Arial"/>
          <w:sz w:val="22"/>
        </w:rPr>
      </w:pPr>
      <w:r>
        <w:rPr>
          <w:rFonts w:ascii="Arial" w:hAnsi="Arial"/>
          <w:sz w:val="22"/>
        </w:rPr>
        <w:t>Mit dem Einverständnis zur Testung erklären Sie sich grundsätzlich auch mit dem oben geschilderten Ablauf einverstanden. Sollten Sie einzelnen Schritten des Ab</w:t>
      </w:r>
      <w:r>
        <w:rPr>
          <w:rFonts w:ascii="Arial" w:hAnsi="Arial"/>
          <w:sz w:val="22"/>
        </w:rPr>
        <w:softHyphen/>
        <w:t xml:space="preserve">laufs Ihr Einverständnis verweigern wollen, so teilen Sie dies bitte Ihrem Arzt mit. </w:t>
      </w:r>
    </w:p>
    <w:p w14:paraId="5922E073" w14:textId="77777777" w:rsidR="0032002E" w:rsidRDefault="0032002E">
      <w:pPr>
        <w:jc w:val="both"/>
        <w:rPr>
          <w:rFonts w:ascii="Arial" w:hAnsi="Arial"/>
          <w:sz w:val="22"/>
        </w:rPr>
      </w:pPr>
    </w:p>
    <w:p w14:paraId="2A098ABF" w14:textId="77777777" w:rsidR="0032002E" w:rsidRDefault="0032002E">
      <w:pPr>
        <w:rPr>
          <w:rFonts w:ascii="Arial" w:hAnsi="Arial"/>
          <w:sz w:val="22"/>
        </w:rPr>
      </w:pPr>
    </w:p>
    <w:p w14:paraId="4B1C9B9A" w14:textId="77777777" w:rsidR="0032002E" w:rsidRDefault="0032002E">
      <w:pPr>
        <w:pStyle w:val="berschrift1"/>
        <w:rPr>
          <w:sz w:val="22"/>
        </w:rPr>
      </w:pPr>
      <w:r>
        <w:rPr>
          <w:sz w:val="22"/>
        </w:rPr>
        <w:t>Einverständniserklärung</w:t>
      </w:r>
    </w:p>
    <w:p w14:paraId="238A3119" w14:textId="77777777" w:rsidR="0032002E" w:rsidRDefault="0032002E">
      <w:pPr>
        <w:rPr>
          <w:rFonts w:ascii="Arial" w:hAnsi="Arial"/>
          <w:sz w:val="22"/>
        </w:rPr>
      </w:pPr>
    </w:p>
    <w:p w14:paraId="078A50DF" w14:textId="77777777" w:rsidR="0032002E" w:rsidRDefault="0032002E">
      <w:pPr>
        <w:pStyle w:val="Textkrper2"/>
        <w:rPr>
          <w:sz w:val="22"/>
        </w:rPr>
      </w:pPr>
      <w:r>
        <w:rPr>
          <w:sz w:val="22"/>
        </w:rPr>
        <w:t>Ich, ................................................................................., wurde von meinem Arzt vollständig über We</w:t>
      </w:r>
      <w:r>
        <w:rPr>
          <w:sz w:val="22"/>
        </w:rPr>
        <w:softHyphen/>
        <w:t xml:space="preserve">sen, Bedeutung und Tragweite des Epikutantests aufgeklärt. Ich habe den Aufklärungstext gelesen und verstanden. Ich hatte die Möglichkeit, Fragen zu stellen, und </w:t>
      </w:r>
      <w:proofErr w:type="gramStart"/>
      <w:r>
        <w:rPr>
          <w:sz w:val="22"/>
        </w:rPr>
        <w:t>habe</w:t>
      </w:r>
      <w:proofErr w:type="gramEnd"/>
      <w:r>
        <w:rPr>
          <w:sz w:val="22"/>
        </w:rPr>
        <w:t xml:space="preserve"> die Antworten verstanden und bin damit einverstanden. Mein Arzt hat mich über die mit der Diagnostik des Epikutantests verbundenen Risiken und den für mich </w:t>
      </w:r>
      <w:proofErr w:type="gramStart"/>
      <w:r>
        <w:rPr>
          <w:sz w:val="22"/>
        </w:rPr>
        <w:t>zu erwartenden Nutzen</w:t>
      </w:r>
      <w:proofErr w:type="gramEnd"/>
      <w:r>
        <w:rPr>
          <w:sz w:val="22"/>
        </w:rPr>
        <w:t xml:space="preserve"> informiert.</w:t>
      </w:r>
    </w:p>
    <w:p w14:paraId="604D24BF" w14:textId="77777777" w:rsidR="0032002E" w:rsidRDefault="0032002E">
      <w:pPr>
        <w:jc w:val="both"/>
        <w:rPr>
          <w:rFonts w:ascii="Arial" w:hAnsi="Arial"/>
          <w:sz w:val="22"/>
        </w:rPr>
      </w:pPr>
    </w:p>
    <w:p w14:paraId="0A8793E6" w14:textId="77777777" w:rsidR="0032002E" w:rsidRDefault="0032002E">
      <w:pPr>
        <w:jc w:val="both"/>
        <w:rPr>
          <w:rFonts w:ascii="Arial" w:hAnsi="Arial"/>
          <w:sz w:val="22"/>
        </w:rPr>
      </w:pPr>
      <w:r>
        <w:rPr>
          <w:rFonts w:ascii="Arial" w:hAnsi="Arial"/>
          <w:sz w:val="22"/>
        </w:rPr>
        <w:t xml:space="preserve">Ich hatte ausreichend Zeit, mich zu dieser diagnostischen Maßnahme zu entscheiden. Ich weiß, </w:t>
      </w:r>
      <w:r w:rsidR="00FF52A8">
        <w:rPr>
          <w:rFonts w:ascii="Arial" w:hAnsi="Arial"/>
          <w:sz w:val="22"/>
        </w:rPr>
        <w:t>dass</w:t>
      </w:r>
      <w:r>
        <w:rPr>
          <w:rFonts w:ascii="Arial" w:hAnsi="Arial"/>
          <w:sz w:val="22"/>
        </w:rPr>
        <w:t xml:space="preserve"> ich jederzeit und ohne Angabe von Gründen diese Zustimmung auch in Teilen widerrufen kann, ohne </w:t>
      </w:r>
      <w:r w:rsidR="00FF52A8">
        <w:rPr>
          <w:rFonts w:ascii="Arial" w:hAnsi="Arial"/>
          <w:sz w:val="22"/>
        </w:rPr>
        <w:t>dass</w:t>
      </w:r>
      <w:r>
        <w:rPr>
          <w:rFonts w:ascii="Arial" w:hAnsi="Arial"/>
          <w:sz w:val="22"/>
        </w:rPr>
        <w:t xml:space="preserve"> sich dieser Entschlu</w:t>
      </w:r>
      <w:r w:rsidR="00FF52A8">
        <w:rPr>
          <w:rFonts w:ascii="Arial" w:hAnsi="Arial"/>
          <w:sz w:val="22"/>
        </w:rPr>
        <w:t>ss</w:t>
      </w:r>
      <w:r>
        <w:rPr>
          <w:rFonts w:ascii="Arial" w:hAnsi="Arial"/>
          <w:sz w:val="22"/>
        </w:rPr>
        <w:t xml:space="preserve"> nachteilig auf die spätere Behandlung durch meinen Arzt auswirken wird. </w:t>
      </w:r>
    </w:p>
    <w:p w14:paraId="0E41903C" w14:textId="77777777" w:rsidR="0032002E" w:rsidRDefault="0032002E">
      <w:pPr>
        <w:jc w:val="both"/>
        <w:rPr>
          <w:rFonts w:ascii="Arial" w:hAnsi="Arial"/>
          <w:sz w:val="22"/>
        </w:rPr>
      </w:pPr>
    </w:p>
    <w:p w14:paraId="044711B0" w14:textId="77777777" w:rsidR="0032002E" w:rsidRDefault="0032002E">
      <w:pPr>
        <w:jc w:val="both"/>
        <w:rPr>
          <w:rFonts w:ascii="Arial" w:hAnsi="Arial"/>
          <w:sz w:val="22"/>
        </w:rPr>
      </w:pPr>
    </w:p>
    <w:p w14:paraId="357E2FC8" w14:textId="77777777" w:rsidR="0032002E" w:rsidRDefault="0032002E">
      <w:pPr>
        <w:jc w:val="both"/>
        <w:rPr>
          <w:rFonts w:ascii="Arial" w:hAnsi="Arial"/>
        </w:rPr>
      </w:pPr>
      <w:r>
        <w:rPr>
          <w:rFonts w:ascii="Arial" w:hAnsi="Arial"/>
          <w:sz w:val="22"/>
        </w:rPr>
        <w:t xml:space="preserve">Ich habe eine Kopie dieses Aufklärungsbogens erhalten. Nach der schriftlichen und mündlichen Aufklärung durch den Arzt erkläre </w:t>
      </w:r>
      <w:r w:rsidR="0073340F">
        <w:rPr>
          <w:rFonts w:ascii="Arial" w:hAnsi="Arial"/>
          <w:sz w:val="22"/>
        </w:rPr>
        <w:t xml:space="preserve">ich </w:t>
      </w:r>
      <w:r>
        <w:rPr>
          <w:rFonts w:ascii="Arial" w:hAnsi="Arial"/>
          <w:sz w:val="22"/>
        </w:rPr>
        <w:t>hiermit meine Einwilligung zur Durchführung des Epikutantests.</w:t>
      </w:r>
    </w:p>
    <w:p w14:paraId="44FBD0E4" w14:textId="77777777" w:rsidR="0032002E" w:rsidRDefault="0032002E">
      <w:pPr>
        <w:rPr>
          <w:rFonts w:ascii="Arial" w:hAnsi="Arial"/>
        </w:rPr>
      </w:pPr>
    </w:p>
    <w:p w14:paraId="0B898E60" w14:textId="77777777" w:rsidR="0032002E" w:rsidRDefault="0032002E">
      <w:pPr>
        <w:rPr>
          <w:rFonts w:ascii="Arial" w:hAnsi="Arial"/>
        </w:rPr>
      </w:pPr>
    </w:p>
    <w:p w14:paraId="3727C0A8" w14:textId="77777777" w:rsidR="0032002E" w:rsidRDefault="0032002E">
      <w:pPr>
        <w:rPr>
          <w:rFonts w:ascii="Arial" w:hAnsi="Arial"/>
        </w:rPr>
      </w:pPr>
    </w:p>
    <w:p w14:paraId="0B16C753" w14:textId="77777777" w:rsidR="0032002E" w:rsidRDefault="0032002E">
      <w:pPr>
        <w:rPr>
          <w:rFonts w:ascii="Arial" w:hAnsi="Arial"/>
        </w:rPr>
      </w:pPr>
      <w:r>
        <w:rPr>
          <w:rFonts w:ascii="Arial" w:hAnsi="Arial"/>
        </w:rPr>
        <w:t>______________</w:t>
      </w:r>
      <w:r>
        <w:rPr>
          <w:rFonts w:ascii="Arial" w:hAnsi="Arial"/>
        </w:rPr>
        <w:tab/>
      </w:r>
      <w:r>
        <w:rPr>
          <w:rFonts w:ascii="Arial" w:hAnsi="Arial"/>
        </w:rPr>
        <w:tab/>
        <w:t>_______________________________________________</w:t>
      </w:r>
    </w:p>
    <w:p w14:paraId="03E969E9" w14:textId="77777777" w:rsidR="0032002E" w:rsidRDefault="0032002E">
      <w:pPr>
        <w:rPr>
          <w:rFonts w:ascii="Arial" w:hAnsi="Arial"/>
        </w:rPr>
      </w:pPr>
      <w:r>
        <w:rPr>
          <w:rFonts w:ascii="Arial" w:hAnsi="Arial"/>
        </w:rPr>
        <w:t>Ort und Datum</w:t>
      </w:r>
      <w:r>
        <w:rPr>
          <w:rFonts w:ascii="Arial" w:hAnsi="Arial"/>
        </w:rPr>
        <w:tab/>
      </w:r>
      <w:r>
        <w:rPr>
          <w:rFonts w:ascii="Arial" w:hAnsi="Arial"/>
        </w:rPr>
        <w:tab/>
      </w:r>
      <w:r>
        <w:rPr>
          <w:rFonts w:ascii="Arial" w:hAnsi="Arial"/>
        </w:rPr>
        <w:tab/>
        <w:t>Unterschrift des Patienten</w:t>
      </w:r>
    </w:p>
    <w:p w14:paraId="2C90D04F" w14:textId="77777777" w:rsidR="0032002E" w:rsidRDefault="0032002E">
      <w:pPr>
        <w:rPr>
          <w:rFonts w:ascii="Arial" w:hAnsi="Arial"/>
        </w:rPr>
      </w:pPr>
    </w:p>
    <w:p w14:paraId="4A94372C" w14:textId="77777777" w:rsidR="0032002E" w:rsidRDefault="0032002E">
      <w:pPr>
        <w:rPr>
          <w:rFonts w:ascii="Arial" w:hAnsi="Arial"/>
        </w:rPr>
      </w:pPr>
    </w:p>
    <w:p w14:paraId="33156FF9" w14:textId="77777777" w:rsidR="0032002E" w:rsidRDefault="0032002E">
      <w:pPr>
        <w:rPr>
          <w:rFonts w:ascii="Arial" w:hAnsi="Arial"/>
        </w:rPr>
      </w:pPr>
      <w:r>
        <w:rPr>
          <w:rFonts w:ascii="Arial" w:hAnsi="Arial"/>
        </w:rPr>
        <w:t>_______________</w:t>
      </w:r>
      <w:r>
        <w:rPr>
          <w:rFonts w:ascii="Arial" w:hAnsi="Arial"/>
        </w:rPr>
        <w:tab/>
      </w:r>
      <w:r>
        <w:rPr>
          <w:rFonts w:ascii="Arial" w:hAnsi="Arial"/>
        </w:rPr>
        <w:tab/>
        <w:t>_______________________________________________</w:t>
      </w:r>
    </w:p>
    <w:p w14:paraId="587566E4" w14:textId="77777777" w:rsidR="0032002E" w:rsidRDefault="0032002E">
      <w:pPr>
        <w:rPr>
          <w:rFonts w:ascii="Arial" w:hAnsi="Arial"/>
        </w:rPr>
      </w:pPr>
      <w:r>
        <w:rPr>
          <w:rFonts w:ascii="Arial" w:hAnsi="Arial"/>
        </w:rPr>
        <w:t xml:space="preserve">Ort und Datum </w:t>
      </w:r>
      <w:r>
        <w:rPr>
          <w:rFonts w:ascii="Arial" w:hAnsi="Arial"/>
        </w:rPr>
        <w:tab/>
      </w:r>
      <w:r>
        <w:rPr>
          <w:rFonts w:ascii="Arial" w:hAnsi="Arial"/>
        </w:rPr>
        <w:tab/>
      </w:r>
      <w:r>
        <w:rPr>
          <w:rFonts w:ascii="Arial" w:hAnsi="Arial"/>
        </w:rPr>
        <w:tab/>
        <w:t>Unterschrift des aufklärenden Arztes</w:t>
      </w:r>
    </w:p>
    <w:p w14:paraId="2AF924F4" w14:textId="77777777" w:rsidR="0032002E" w:rsidRDefault="0032002E">
      <w:pPr>
        <w:pBdr>
          <w:bottom w:val="single" w:sz="12" w:space="1" w:color="auto"/>
        </w:pBdr>
        <w:rPr>
          <w:rFonts w:ascii="Arial" w:hAnsi="Arial"/>
        </w:rPr>
      </w:pPr>
    </w:p>
    <w:p w14:paraId="330B5C3D" w14:textId="77777777" w:rsidR="0032002E" w:rsidRDefault="0032002E">
      <w:pPr>
        <w:jc w:val="both"/>
        <w:rPr>
          <w:rFonts w:ascii="Arial" w:hAnsi="Arial"/>
          <w:sz w:val="22"/>
        </w:rPr>
      </w:pPr>
    </w:p>
    <w:p w14:paraId="55DE6175" w14:textId="77777777" w:rsidR="0032002E" w:rsidRDefault="0032002E">
      <w:pPr>
        <w:jc w:val="both"/>
        <w:rPr>
          <w:rFonts w:ascii="Arial" w:hAnsi="Arial"/>
          <w:sz w:val="22"/>
        </w:rPr>
      </w:pPr>
    </w:p>
    <w:p w14:paraId="4F4DA26A" w14:textId="77777777" w:rsidR="0032002E" w:rsidRDefault="0032002E">
      <w:pPr>
        <w:jc w:val="both"/>
        <w:rPr>
          <w:rFonts w:ascii="Arial" w:hAnsi="Arial"/>
          <w:sz w:val="22"/>
        </w:rPr>
      </w:pPr>
    </w:p>
    <w:p w14:paraId="705C9F56" w14:textId="77777777" w:rsidR="0032002E" w:rsidRDefault="0032002E">
      <w:pPr>
        <w:pBdr>
          <w:top w:val="single" w:sz="4" w:space="1" w:color="auto"/>
          <w:left w:val="single" w:sz="4" w:space="4" w:color="auto"/>
          <w:bottom w:val="single" w:sz="4" w:space="1" w:color="auto"/>
          <w:right w:val="single" w:sz="4" w:space="4" w:color="auto"/>
        </w:pBdr>
        <w:shd w:val="clear" w:color="auto" w:fill="D9D9D9"/>
        <w:jc w:val="both"/>
        <w:rPr>
          <w:rFonts w:ascii="Arial" w:hAnsi="Arial"/>
          <w:sz w:val="22"/>
        </w:rPr>
      </w:pPr>
    </w:p>
    <w:p w14:paraId="2C59967C" w14:textId="77777777" w:rsidR="0032002E" w:rsidRDefault="0032002E">
      <w:pPr>
        <w:pBdr>
          <w:top w:val="single" w:sz="4" w:space="1" w:color="auto"/>
          <w:left w:val="single" w:sz="4" w:space="4" w:color="auto"/>
          <w:bottom w:val="single" w:sz="4" w:space="1" w:color="auto"/>
          <w:right w:val="single" w:sz="4" w:space="4" w:color="auto"/>
        </w:pBdr>
        <w:shd w:val="clear" w:color="auto" w:fill="D9D9D9"/>
        <w:jc w:val="both"/>
        <w:rPr>
          <w:rFonts w:ascii="Arial" w:hAnsi="Arial"/>
          <w:sz w:val="22"/>
        </w:rPr>
      </w:pPr>
      <w:r>
        <w:rPr>
          <w:rFonts w:ascii="Arial" w:hAnsi="Arial"/>
          <w:sz w:val="22"/>
        </w:rPr>
        <w:t>Dem Patienten/der Patientin ......................................................................</w:t>
      </w:r>
      <w:r>
        <w:rPr>
          <w:rFonts w:ascii="Arial" w:hAnsi="Arial"/>
          <w:sz w:val="22"/>
        </w:rPr>
        <w:tab/>
      </w:r>
      <w:r>
        <w:rPr>
          <w:rFonts w:ascii="Arial" w:hAnsi="Arial"/>
          <w:sz w:val="22"/>
        </w:rPr>
        <w:br/>
      </w:r>
      <w:r>
        <w:rPr>
          <w:rFonts w:ascii="Arial" w:hAnsi="Arial"/>
          <w:sz w:val="22"/>
        </w:rPr>
        <w:br/>
        <w:t xml:space="preserve">ausgehändigt </w:t>
      </w:r>
      <w:proofErr w:type="gramStart"/>
      <w:r>
        <w:rPr>
          <w:rFonts w:ascii="Arial" w:hAnsi="Arial"/>
          <w:sz w:val="22"/>
        </w:rPr>
        <w:t>am:...........................................</w:t>
      </w:r>
      <w:proofErr w:type="gramEnd"/>
      <w:r>
        <w:rPr>
          <w:rFonts w:ascii="Arial" w:hAnsi="Arial"/>
          <w:sz w:val="22"/>
        </w:rPr>
        <w:t>durch:.............     .........</w:t>
      </w:r>
      <w:r>
        <w:rPr>
          <w:rFonts w:ascii="Arial" w:hAnsi="Arial"/>
          <w:sz w:val="22"/>
        </w:rPr>
        <w:tab/>
      </w:r>
      <w:r>
        <w:rPr>
          <w:rFonts w:ascii="Arial" w:hAnsi="Arial"/>
          <w:sz w:val="22"/>
        </w:rPr>
        <w:br/>
      </w:r>
    </w:p>
    <w:p w14:paraId="03EEF0C9" w14:textId="77777777" w:rsidR="0032002E" w:rsidRDefault="0032002E">
      <w:pPr>
        <w:pBdr>
          <w:top w:val="single" w:sz="4" w:space="1" w:color="auto"/>
          <w:left w:val="single" w:sz="4" w:space="4" w:color="auto"/>
          <w:bottom w:val="single" w:sz="4" w:space="1" w:color="auto"/>
          <w:right w:val="single" w:sz="4" w:space="4" w:color="auto"/>
        </w:pBdr>
        <w:shd w:val="clear" w:color="auto" w:fill="D9D9D9"/>
        <w:jc w:val="both"/>
        <w:rPr>
          <w:rFonts w:ascii="Arial" w:hAnsi="Arial"/>
          <w:sz w:val="22"/>
        </w:rPr>
      </w:pPr>
      <w:r>
        <w:rPr>
          <w:rFonts w:ascii="Arial" w:hAnsi="Arial"/>
          <w:sz w:val="22"/>
        </w:rPr>
        <w:t>besprochen am................................................mit....................................</w:t>
      </w:r>
    </w:p>
    <w:p w14:paraId="00980B6A" w14:textId="77777777" w:rsidR="0032002E" w:rsidRDefault="0032002E">
      <w:pPr>
        <w:pStyle w:val="Textkrper3"/>
        <w:pBdr>
          <w:top w:val="single" w:sz="4" w:space="1" w:color="auto"/>
          <w:left w:val="single" w:sz="4" w:space="4" w:color="auto"/>
          <w:bottom w:val="single" w:sz="4" w:space="1" w:color="auto"/>
          <w:right w:val="single" w:sz="4" w:space="4" w:color="auto"/>
        </w:pBdr>
        <w:shd w:val="clear" w:color="auto" w:fill="D9D9D9"/>
        <w:rPr>
          <w:sz w:val="22"/>
        </w:rPr>
      </w:pPr>
    </w:p>
    <w:p w14:paraId="63FAA46B" w14:textId="77777777" w:rsidR="0032002E" w:rsidRDefault="0032002E">
      <w:pPr>
        <w:pStyle w:val="Textkrper3"/>
        <w:pBdr>
          <w:top w:val="single" w:sz="4" w:space="1" w:color="auto"/>
          <w:left w:val="single" w:sz="4" w:space="4" w:color="auto"/>
          <w:bottom w:val="single" w:sz="4" w:space="1" w:color="auto"/>
          <w:right w:val="single" w:sz="4" w:space="4" w:color="auto"/>
        </w:pBdr>
        <w:shd w:val="clear" w:color="auto" w:fill="D9D9D9"/>
        <w:jc w:val="left"/>
        <w:rPr>
          <w:sz w:val="22"/>
        </w:rPr>
      </w:pPr>
    </w:p>
    <w:p w14:paraId="21827E95" w14:textId="77777777" w:rsidR="0032002E" w:rsidRDefault="00025BB2">
      <w:pPr>
        <w:pStyle w:val="Textkrper3"/>
        <w:pBdr>
          <w:top w:val="single" w:sz="4" w:space="1" w:color="auto"/>
          <w:left w:val="single" w:sz="4" w:space="4" w:color="auto"/>
          <w:bottom w:val="single" w:sz="4" w:space="1" w:color="auto"/>
          <w:right w:val="single" w:sz="4" w:space="4" w:color="auto"/>
        </w:pBdr>
        <w:shd w:val="clear" w:color="auto" w:fill="D9D9D9"/>
        <w:jc w:val="left"/>
        <w:rPr>
          <w:vanish/>
          <w:sz w:val="22"/>
        </w:rPr>
      </w:pPr>
      <w:r>
        <w:rPr>
          <w:sz w:val="22"/>
        </w:rPr>
        <w:t>(Duplik</w:t>
      </w:r>
      <w:r w:rsidR="0032002E">
        <w:rPr>
          <w:sz w:val="22"/>
        </w:rPr>
        <w:t>at in die Krankenakte)</w:t>
      </w:r>
    </w:p>
    <w:p w14:paraId="263ED3AD" w14:textId="77777777" w:rsidR="0032002E" w:rsidRDefault="0032002E">
      <w:pPr>
        <w:pBdr>
          <w:top w:val="single" w:sz="4" w:space="1" w:color="auto"/>
          <w:left w:val="single" w:sz="4" w:space="4" w:color="auto"/>
          <w:bottom w:val="single" w:sz="4" w:space="1" w:color="auto"/>
          <w:right w:val="single" w:sz="4" w:space="4" w:color="auto"/>
        </w:pBdr>
        <w:shd w:val="clear" w:color="auto" w:fill="D9D9D9"/>
        <w:rPr>
          <w:rFonts w:ascii="Arial" w:hAnsi="Arial"/>
          <w:sz w:val="22"/>
        </w:rPr>
      </w:pPr>
    </w:p>
    <w:p w14:paraId="534B5A81" w14:textId="77777777" w:rsidR="0032002E" w:rsidRDefault="0032002E">
      <w:pPr>
        <w:jc w:val="both"/>
        <w:rPr>
          <w:rFonts w:ascii="Arial" w:hAnsi="Arial"/>
          <w:sz w:val="22"/>
        </w:rPr>
        <w:sectPr w:rsidR="0032002E">
          <w:headerReference w:type="even" r:id="rId7"/>
          <w:headerReference w:type="default" r:id="rId8"/>
          <w:pgSz w:w="11906" w:h="16838"/>
          <w:pgMar w:top="1417" w:right="1417" w:bottom="1134" w:left="1417" w:header="720" w:footer="720" w:gutter="0"/>
          <w:cols w:space="720"/>
        </w:sectPr>
      </w:pPr>
    </w:p>
    <w:p w14:paraId="0CDBEBB8" w14:textId="77777777" w:rsidR="0032002E" w:rsidRPr="00025BB2" w:rsidRDefault="0032002E">
      <w:pPr>
        <w:pStyle w:val="Textkrper"/>
        <w:pBdr>
          <w:top w:val="single" w:sz="4" w:space="1" w:color="auto"/>
          <w:left w:val="single" w:sz="4" w:space="4" w:color="auto"/>
          <w:bottom w:val="single" w:sz="4" w:space="1" w:color="auto"/>
          <w:right w:val="single" w:sz="4" w:space="4" w:color="auto"/>
        </w:pBdr>
        <w:shd w:val="clear" w:color="auto" w:fill="D9D9D9"/>
        <w:rPr>
          <w:i/>
          <w:sz w:val="24"/>
          <w:szCs w:val="24"/>
        </w:rPr>
      </w:pPr>
      <w:r w:rsidRPr="00025BB2">
        <w:rPr>
          <w:sz w:val="24"/>
          <w:szCs w:val="24"/>
        </w:rPr>
        <w:t>Einverständniserklärung zur Datenspeicherung</w:t>
      </w:r>
      <w:r w:rsidR="0009499E" w:rsidRPr="00025BB2">
        <w:rPr>
          <w:sz w:val="24"/>
          <w:szCs w:val="24"/>
        </w:rPr>
        <w:t xml:space="preserve"> und</w:t>
      </w:r>
      <w:r w:rsidR="0009499E" w:rsidRPr="00025BB2">
        <w:rPr>
          <w:sz w:val="24"/>
          <w:szCs w:val="24"/>
        </w:rPr>
        <w:br/>
      </w:r>
      <w:r w:rsidR="0053061A" w:rsidRPr="00025BB2">
        <w:rPr>
          <w:sz w:val="24"/>
          <w:szCs w:val="24"/>
        </w:rPr>
        <w:t>Übermitt</w:t>
      </w:r>
      <w:r w:rsidR="00FA7BBC" w:rsidRPr="00025BB2">
        <w:rPr>
          <w:sz w:val="24"/>
          <w:szCs w:val="24"/>
        </w:rPr>
        <w:t>l</w:t>
      </w:r>
      <w:r w:rsidR="0053061A" w:rsidRPr="00025BB2">
        <w:rPr>
          <w:sz w:val="24"/>
          <w:szCs w:val="24"/>
        </w:rPr>
        <w:t xml:space="preserve">ung </w:t>
      </w:r>
      <w:r w:rsidR="0009499E" w:rsidRPr="00025BB2">
        <w:rPr>
          <w:sz w:val="24"/>
          <w:szCs w:val="24"/>
        </w:rPr>
        <w:t>pseudonym</w:t>
      </w:r>
      <w:r w:rsidR="006F7C1D" w:rsidRPr="00025BB2">
        <w:rPr>
          <w:sz w:val="24"/>
          <w:szCs w:val="24"/>
        </w:rPr>
        <w:t>isierte</w:t>
      </w:r>
      <w:r w:rsidR="00214160" w:rsidRPr="00025BB2">
        <w:rPr>
          <w:sz w:val="24"/>
          <w:szCs w:val="24"/>
        </w:rPr>
        <w:t>r</w:t>
      </w:r>
      <w:r w:rsidR="006F7C1D" w:rsidRPr="00025BB2">
        <w:rPr>
          <w:sz w:val="24"/>
          <w:szCs w:val="24"/>
        </w:rPr>
        <w:t xml:space="preserve"> Daten an das</w:t>
      </w:r>
      <w:r w:rsidR="0009499E" w:rsidRPr="00025BB2">
        <w:rPr>
          <w:sz w:val="24"/>
          <w:szCs w:val="24"/>
        </w:rPr>
        <w:t xml:space="preserve"> IVDK</w:t>
      </w:r>
      <w:r w:rsidR="007C7202" w:rsidRPr="00025BB2">
        <w:rPr>
          <w:sz w:val="24"/>
          <w:szCs w:val="24"/>
          <w:vertAlign w:val="superscript"/>
        </w:rPr>
        <w:t>1</w:t>
      </w:r>
      <w:r w:rsidR="006F7C1D" w:rsidRPr="00025BB2">
        <w:rPr>
          <w:sz w:val="24"/>
          <w:szCs w:val="24"/>
        </w:rPr>
        <w:t xml:space="preserve"> </w:t>
      </w:r>
      <w:r w:rsidR="00214160" w:rsidRPr="00025BB2">
        <w:rPr>
          <w:sz w:val="24"/>
          <w:szCs w:val="24"/>
        </w:rPr>
        <w:t>Forschungsi</w:t>
      </w:r>
      <w:r w:rsidR="006F7C1D" w:rsidRPr="00025BB2">
        <w:rPr>
          <w:sz w:val="24"/>
          <w:szCs w:val="24"/>
        </w:rPr>
        <w:t>nstitut</w:t>
      </w:r>
      <w:r w:rsidR="0009499E" w:rsidRPr="00025BB2">
        <w:rPr>
          <w:sz w:val="24"/>
          <w:szCs w:val="24"/>
        </w:rPr>
        <w:br/>
      </w:r>
      <w:r w:rsidRPr="00025BB2">
        <w:rPr>
          <w:sz w:val="24"/>
          <w:szCs w:val="24"/>
        </w:rPr>
        <w:t>im Rahmen der allergologischen Diagnostik mit dem Epikutantest</w:t>
      </w:r>
    </w:p>
    <w:p w14:paraId="6BEEB80D" w14:textId="77777777" w:rsidR="0032002E" w:rsidRPr="00025BB2" w:rsidRDefault="0032002E">
      <w:pPr>
        <w:jc w:val="center"/>
        <w:rPr>
          <w:rFonts w:ascii="Arial" w:hAnsi="Arial"/>
          <w:b/>
          <w:i/>
        </w:rPr>
      </w:pPr>
    </w:p>
    <w:p w14:paraId="4017AC21" w14:textId="77777777" w:rsidR="0032002E" w:rsidRPr="00025BB2" w:rsidRDefault="0032002E">
      <w:pPr>
        <w:pStyle w:val="Textkrper-Zeileneinzug"/>
      </w:pPr>
      <w:r w:rsidRPr="00025BB2">
        <w:t>(Patientenaufkleber)</w:t>
      </w:r>
      <w:r w:rsidRPr="00025BB2">
        <w:br/>
      </w:r>
      <w:r w:rsidRPr="00025BB2">
        <w:br/>
      </w:r>
      <w:r w:rsidRPr="00025BB2">
        <w:br/>
      </w:r>
      <w:r w:rsidRPr="00025BB2">
        <w:br/>
      </w:r>
      <w:r w:rsidRPr="00025BB2">
        <w:br/>
      </w:r>
      <w:r w:rsidRPr="00025BB2">
        <w:br/>
      </w:r>
      <w:r w:rsidRPr="00025BB2">
        <w:br/>
      </w:r>
      <w:r w:rsidRPr="00025BB2">
        <w:br/>
      </w:r>
      <w:r w:rsidRPr="00025BB2">
        <w:br/>
      </w:r>
    </w:p>
    <w:p w14:paraId="67334CEC" w14:textId="77777777" w:rsidR="0032002E" w:rsidRPr="00025BB2" w:rsidRDefault="0032002E">
      <w:pPr>
        <w:rPr>
          <w:rFonts w:ascii="Arial" w:hAnsi="Arial"/>
        </w:rPr>
      </w:pPr>
    </w:p>
    <w:p w14:paraId="361AD8E5" w14:textId="77777777" w:rsidR="0032002E" w:rsidRPr="00025BB2" w:rsidRDefault="00751BCB">
      <w:pPr>
        <w:jc w:val="both"/>
        <w:rPr>
          <w:rFonts w:ascii="Arial" w:hAnsi="Arial"/>
          <w:b/>
          <w:caps/>
          <w:sz w:val="28"/>
        </w:rPr>
      </w:pPr>
      <w:r w:rsidRPr="00025BB2">
        <w:rPr>
          <w:rFonts w:ascii="Arial" w:hAnsi="Arial"/>
          <w:b/>
          <w:sz w:val="28"/>
        </w:rPr>
        <w:t>Erfassung und Verwertung von personenbezogenen Daten:</w:t>
      </w:r>
    </w:p>
    <w:p w14:paraId="3EFF96E4" w14:textId="77777777" w:rsidR="0032002E" w:rsidRPr="00025BB2" w:rsidRDefault="0032002E">
      <w:pPr>
        <w:jc w:val="both"/>
        <w:rPr>
          <w:rFonts w:ascii="Arial" w:hAnsi="Arial"/>
          <w:sz w:val="22"/>
        </w:rPr>
      </w:pPr>
    </w:p>
    <w:p w14:paraId="6E4C9087" w14:textId="77777777" w:rsidR="009C209B" w:rsidRPr="006B3956" w:rsidRDefault="0032002E" w:rsidP="009C209B">
      <w:pPr>
        <w:jc w:val="both"/>
        <w:rPr>
          <w:rFonts w:ascii="Arial" w:hAnsi="Arial"/>
        </w:rPr>
      </w:pPr>
      <w:r w:rsidRPr="006B3956">
        <w:rPr>
          <w:rFonts w:ascii="Arial" w:hAnsi="Arial"/>
        </w:rPr>
        <w:t>Neben den üblicherweise im Rahmen der Krankenversorgung erhobenen Daten (Name, Vorname, Geburtsdatum, Geschlecht, Wohnort) werden im Rahmen dieses Allergietests Daten zum Beruf, zur beruflichen Tätigkeit, zur Handhabung von möglichen Allergieursachen (z.B. Kosmetika, Medikamente, Farben, Kleber usw.) sowie zum früheren Auftreten allergischer Erkrankungen (‚Atopie‘) in der Anamnese („Vorgeschichte“) erhoben. Diese Daten werden zusammen mit dem Testergebnis und der dermatologischen Abschlu</w:t>
      </w:r>
      <w:r w:rsidR="00FF52A8">
        <w:rPr>
          <w:rFonts w:ascii="Arial" w:hAnsi="Arial"/>
        </w:rPr>
        <w:t>ss</w:t>
      </w:r>
      <w:r w:rsidRPr="006B3956">
        <w:rPr>
          <w:rFonts w:ascii="Arial" w:hAnsi="Arial"/>
        </w:rPr>
        <w:t xml:space="preserve">diagnose </w:t>
      </w:r>
      <w:r w:rsidR="00214160" w:rsidRPr="006B3956">
        <w:rPr>
          <w:rFonts w:ascii="Arial" w:hAnsi="Arial"/>
        </w:rPr>
        <w:t>in d</w:t>
      </w:r>
      <w:r w:rsidRPr="006B3956">
        <w:rPr>
          <w:rFonts w:ascii="Arial" w:hAnsi="Arial"/>
        </w:rPr>
        <w:t xml:space="preserve">er Allergieabteilung </w:t>
      </w:r>
      <w:r w:rsidR="00214160" w:rsidRPr="006B3956">
        <w:rPr>
          <w:rFonts w:ascii="Arial" w:hAnsi="Arial"/>
        </w:rPr>
        <w:t xml:space="preserve">elektronisch </w:t>
      </w:r>
      <w:r w:rsidRPr="006B3956">
        <w:rPr>
          <w:rFonts w:ascii="Arial" w:hAnsi="Arial"/>
        </w:rPr>
        <w:t>gespeichert</w:t>
      </w:r>
      <w:r w:rsidR="0009499E" w:rsidRPr="006B3956">
        <w:rPr>
          <w:rFonts w:ascii="Arial" w:hAnsi="Arial"/>
        </w:rPr>
        <w:t xml:space="preserve"> und verarbeitet sowie </w:t>
      </w:r>
      <w:r w:rsidRPr="006B3956">
        <w:rPr>
          <w:rFonts w:ascii="Arial" w:hAnsi="Arial"/>
        </w:rPr>
        <w:t xml:space="preserve">in </w:t>
      </w:r>
      <w:r w:rsidR="0009499E" w:rsidRPr="006B3956">
        <w:rPr>
          <w:rFonts w:ascii="Arial" w:hAnsi="Arial"/>
          <w:b/>
          <w:bCs/>
          <w:i/>
        </w:rPr>
        <w:t xml:space="preserve">pseudonymisierter </w:t>
      </w:r>
      <w:r w:rsidRPr="006B3956">
        <w:rPr>
          <w:rFonts w:ascii="Arial" w:hAnsi="Arial"/>
        </w:rPr>
        <w:t>Form (unter W</w:t>
      </w:r>
      <w:r w:rsidR="0009499E" w:rsidRPr="006B3956">
        <w:rPr>
          <w:rFonts w:ascii="Arial" w:hAnsi="Arial"/>
        </w:rPr>
        <w:t xml:space="preserve">eglassung von Name, Vorname, PLZ, </w:t>
      </w:r>
      <w:r w:rsidRPr="006B3956">
        <w:rPr>
          <w:rFonts w:ascii="Arial" w:hAnsi="Arial"/>
        </w:rPr>
        <w:t>Wohnort</w:t>
      </w:r>
      <w:r w:rsidR="00967BE4" w:rsidRPr="006B3956">
        <w:rPr>
          <w:rFonts w:ascii="Arial" w:hAnsi="Arial"/>
        </w:rPr>
        <w:t xml:space="preserve"> </w:t>
      </w:r>
      <w:r w:rsidR="0009499E" w:rsidRPr="006B3956">
        <w:rPr>
          <w:rFonts w:ascii="Arial" w:hAnsi="Arial"/>
        </w:rPr>
        <w:t>Geburtsdatum</w:t>
      </w:r>
      <w:r w:rsidR="00967BE4" w:rsidRPr="006B3956">
        <w:rPr>
          <w:rFonts w:ascii="Arial" w:hAnsi="Arial"/>
        </w:rPr>
        <w:t xml:space="preserve"> und Telefonnummern</w:t>
      </w:r>
      <w:r w:rsidRPr="006B3956">
        <w:rPr>
          <w:rFonts w:ascii="Arial" w:hAnsi="Arial"/>
        </w:rPr>
        <w:t xml:space="preserve">) an eine </w:t>
      </w:r>
      <w:r w:rsidR="0009499E" w:rsidRPr="006B3956">
        <w:rPr>
          <w:rFonts w:ascii="Arial" w:hAnsi="Arial"/>
        </w:rPr>
        <w:t xml:space="preserve">medizinische Forschungseinrichtung </w:t>
      </w:r>
      <w:r w:rsidRPr="006B3956">
        <w:rPr>
          <w:rFonts w:ascii="Arial" w:hAnsi="Arial"/>
        </w:rPr>
        <w:t>(IVDK</w:t>
      </w:r>
      <w:r w:rsidRPr="006B3956">
        <w:rPr>
          <w:rStyle w:val="Funotenzeichen"/>
          <w:rFonts w:ascii="Arial" w:hAnsi="Arial"/>
        </w:rPr>
        <w:footnoteReference w:id="1"/>
      </w:r>
      <w:r w:rsidR="001D01D9" w:rsidRPr="006B3956">
        <w:rPr>
          <w:rFonts w:ascii="Arial" w:hAnsi="Arial"/>
        </w:rPr>
        <w:t xml:space="preserve"> </w:t>
      </w:r>
      <w:r w:rsidR="0009499E" w:rsidRPr="006B3956">
        <w:rPr>
          <w:rFonts w:ascii="Arial" w:hAnsi="Arial"/>
        </w:rPr>
        <w:t>Institut</w:t>
      </w:r>
      <w:r w:rsidRPr="006B3956">
        <w:rPr>
          <w:rFonts w:ascii="Arial" w:hAnsi="Arial"/>
        </w:rPr>
        <w:t xml:space="preserve"> an der Universität</w:t>
      </w:r>
      <w:r w:rsidR="0009499E" w:rsidRPr="006B3956">
        <w:rPr>
          <w:rFonts w:ascii="Arial" w:hAnsi="Arial"/>
        </w:rPr>
        <w:t>smedizin</w:t>
      </w:r>
      <w:r w:rsidRPr="006B3956">
        <w:rPr>
          <w:rFonts w:ascii="Arial" w:hAnsi="Arial"/>
        </w:rPr>
        <w:t xml:space="preserve"> Göttingen</w:t>
      </w:r>
      <w:r w:rsidR="0009499E" w:rsidRPr="006B3956">
        <w:rPr>
          <w:rFonts w:ascii="Arial" w:hAnsi="Arial"/>
        </w:rPr>
        <w:t>, https//ivdk.org</w:t>
      </w:r>
      <w:r w:rsidRPr="006B3956">
        <w:rPr>
          <w:rFonts w:ascii="Arial" w:hAnsi="Arial"/>
        </w:rPr>
        <w:t xml:space="preserve">) zusammen mit Daten der anderen Patienten übermittelt. Diese zentrale </w:t>
      </w:r>
      <w:r w:rsidR="00492F86" w:rsidRPr="006B3956">
        <w:rPr>
          <w:rFonts w:ascii="Arial" w:hAnsi="Arial"/>
        </w:rPr>
        <w:t>Z</w:t>
      </w:r>
      <w:r w:rsidRPr="006B3956">
        <w:rPr>
          <w:rFonts w:ascii="Arial" w:hAnsi="Arial"/>
        </w:rPr>
        <w:t xml:space="preserve">usammenführung </w:t>
      </w:r>
      <w:r w:rsidR="00492F86" w:rsidRPr="006B3956">
        <w:rPr>
          <w:rFonts w:ascii="Arial" w:hAnsi="Arial"/>
        </w:rPr>
        <w:t xml:space="preserve">der Daten </w:t>
      </w:r>
      <w:r w:rsidRPr="006B3956">
        <w:rPr>
          <w:rFonts w:ascii="Arial" w:hAnsi="Arial"/>
        </w:rPr>
        <w:t>hat den Zweck, frühzeitig Allergie-Epidemien und deren Ursache</w:t>
      </w:r>
      <w:r w:rsidR="006F7C1D" w:rsidRPr="006B3956">
        <w:rPr>
          <w:rFonts w:ascii="Arial" w:hAnsi="Arial"/>
        </w:rPr>
        <w:t xml:space="preserve"> </w:t>
      </w:r>
      <w:r w:rsidRPr="006B3956">
        <w:rPr>
          <w:rFonts w:ascii="Arial" w:hAnsi="Arial"/>
        </w:rPr>
        <w:t>festzustellen, um ggf. die zuständigen Behörden oder die Hersteller zu warnen</w:t>
      </w:r>
      <w:r w:rsidR="00A82726" w:rsidRPr="006B3956">
        <w:rPr>
          <w:rFonts w:ascii="Arial" w:hAnsi="Arial"/>
        </w:rPr>
        <w:t xml:space="preserve">. Informationen zu den Forschungsaufgaben und –zielen des IVDK </w:t>
      </w:r>
      <w:r w:rsidR="008F6776" w:rsidRPr="006B3956">
        <w:rPr>
          <w:rFonts w:ascii="Arial" w:hAnsi="Arial"/>
        </w:rPr>
        <w:t xml:space="preserve">können im Internet </w:t>
      </w:r>
      <w:r w:rsidR="00A82726" w:rsidRPr="006B3956">
        <w:rPr>
          <w:rFonts w:ascii="Arial" w:hAnsi="Arial"/>
        </w:rPr>
        <w:t xml:space="preserve">unter: </w:t>
      </w:r>
      <w:hyperlink r:id="rId9" w:history="1">
        <w:r w:rsidR="001676B5" w:rsidRPr="006B3956">
          <w:rPr>
            <w:rStyle w:val="Hyperlink"/>
            <w:rFonts w:ascii="Arial" w:hAnsi="Arial"/>
            <w:color w:val="auto"/>
          </w:rPr>
          <w:t>https://ivdk.org/ivdk_forschung.pdf</w:t>
        </w:r>
      </w:hyperlink>
      <w:r w:rsidR="001676B5" w:rsidRPr="006B3956">
        <w:rPr>
          <w:rFonts w:ascii="Arial" w:hAnsi="Arial"/>
        </w:rPr>
        <w:t xml:space="preserve"> und </w:t>
      </w:r>
      <w:hyperlink r:id="rId10" w:history="1">
        <w:r w:rsidR="001676B5" w:rsidRPr="006B3956">
          <w:rPr>
            <w:rStyle w:val="Hyperlink"/>
            <w:rFonts w:ascii="Arial" w:hAnsi="Arial"/>
            <w:color w:val="auto"/>
          </w:rPr>
          <w:t>https://ivdk.org/ivdk_public_health.pdf</w:t>
        </w:r>
      </w:hyperlink>
      <w:r w:rsidR="006B3956">
        <w:rPr>
          <w:rFonts w:ascii="Arial" w:hAnsi="Arial"/>
        </w:rPr>
        <w:t xml:space="preserve"> abgerufen werden</w:t>
      </w:r>
      <w:r w:rsidR="008F6776" w:rsidRPr="006B3956">
        <w:rPr>
          <w:rFonts w:ascii="Arial" w:hAnsi="Arial"/>
        </w:rPr>
        <w:t>.</w:t>
      </w:r>
      <w:r w:rsidR="00492F86" w:rsidRPr="006B3956">
        <w:rPr>
          <w:rFonts w:ascii="Arial" w:hAnsi="Arial"/>
        </w:rPr>
        <w:t xml:space="preserve"> </w:t>
      </w:r>
    </w:p>
    <w:p w14:paraId="0A5173DF" w14:textId="77777777" w:rsidR="0032002E" w:rsidRPr="00025BB2" w:rsidRDefault="0032002E">
      <w:pPr>
        <w:jc w:val="both"/>
        <w:rPr>
          <w:rFonts w:ascii="Arial" w:hAnsi="Arial"/>
        </w:rPr>
      </w:pPr>
    </w:p>
    <w:p w14:paraId="71D6E9FB" w14:textId="77777777" w:rsidR="0032002E" w:rsidRPr="00025BB2" w:rsidRDefault="0032002E">
      <w:pPr>
        <w:pBdr>
          <w:top w:val="single" w:sz="4" w:space="1" w:color="auto"/>
          <w:left w:val="single" w:sz="4" w:space="4" w:color="auto"/>
          <w:bottom w:val="single" w:sz="4" w:space="1" w:color="auto"/>
          <w:right w:val="single" w:sz="4" w:space="4" w:color="auto"/>
        </w:pBdr>
        <w:shd w:val="clear" w:color="auto" w:fill="D9D9D9"/>
        <w:jc w:val="both"/>
        <w:rPr>
          <w:rFonts w:ascii="Arial" w:hAnsi="Arial"/>
        </w:rPr>
      </w:pPr>
      <w:r w:rsidRPr="00025BB2">
        <w:rPr>
          <w:rFonts w:ascii="Arial" w:hAnsi="Arial"/>
        </w:rPr>
        <w:t>Zus</w:t>
      </w:r>
      <w:r w:rsidR="00751BCB" w:rsidRPr="00025BB2">
        <w:rPr>
          <w:rFonts w:ascii="Arial" w:hAnsi="Arial"/>
        </w:rPr>
        <w:t>ammengefasst: Ihre personen-</w:t>
      </w:r>
      <w:r w:rsidRPr="00025BB2">
        <w:rPr>
          <w:rFonts w:ascii="Arial" w:hAnsi="Arial"/>
        </w:rPr>
        <w:t xml:space="preserve"> und testbezogenen Daten werden elektronisch vor Ort gespeichert und </w:t>
      </w:r>
      <w:r w:rsidR="00492F86">
        <w:rPr>
          <w:rFonts w:ascii="Arial" w:hAnsi="Arial"/>
        </w:rPr>
        <w:t xml:space="preserve">als </w:t>
      </w:r>
      <w:r w:rsidR="009C209B" w:rsidRPr="00025BB2">
        <w:rPr>
          <w:rFonts w:ascii="Arial" w:hAnsi="Arial"/>
        </w:rPr>
        <w:t>pseudonymisiert</w:t>
      </w:r>
      <w:r w:rsidR="00492F86">
        <w:rPr>
          <w:rFonts w:ascii="Arial" w:hAnsi="Arial"/>
        </w:rPr>
        <w:t>e</w:t>
      </w:r>
      <w:r w:rsidR="009C209B" w:rsidRPr="00025BB2">
        <w:rPr>
          <w:rFonts w:ascii="Arial" w:hAnsi="Arial"/>
        </w:rPr>
        <w:t xml:space="preserve"> </w:t>
      </w:r>
      <w:r w:rsidR="00492F86">
        <w:rPr>
          <w:rFonts w:ascii="Arial" w:hAnsi="Arial"/>
        </w:rPr>
        <w:t xml:space="preserve">Daten </w:t>
      </w:r>
      <w:r w:rsidRPr="00025BB2">
        <w:rPr>
          <w:rFonts w:ascii="Arial" w:hAnsi="Arial"/>
        </w:rPr>
        <w:t xml:space="preserve">an eine </w:t>
      </w:r>
      <w:r w:rsidR="009C209B" w:rsidRPr="00025BB2">
        <w:rPr>
          <w:rFonts w:ascii="Arial" w:hAnsi="Arial"/>
        </w:rPr>
        <w:t xml:space="preserve">medizinische Forschungseinrichtung </w:t>
      </w:r>
      <w:r w:rsidRPr="00025BB2">
        <w:rPr>
          <w:rFonts w:ascii="Arial" w:hAnsi="Arial"/>
        </w:rPr>
        <w:t>übermittelt</w:t>
      </w:r>
      <w:r w:rsidR="007C7202" w:rsidRPr="00025BB2">
        <w:rPr>
          <w:rFonts w:ascii="Arial" w:hAnsi="Arial"/>
        </w:rPr>
        <w:t>.</w:t>
      </w:r>
    </w:p>
    <w:p w14:paraId="5CDB3652" w14:textId="77777777" w:rsidR="0032002E" w:rsidRPr="00025BB2" w:rsidRDefault="0032002E">
      <w:pPr>
        <w:jc w:val="both"/>
        <w:rPr>
          <w:rFonts w:ascii="Arial" w:hAnsi="Arial"/>
        </w:rPr>
      </w:pPr>
    </w:p>
    <w:p w14:paraId="60BFD69B" w14:textId="77777777" w:rsidR="0032002E" w:rsidRPr="00FF52A8" w:rsidRDefault="0032002E">
      <w:pPr>
        <w:jc w:val="both"/>
        <w:rPr>
          <w:rFonts w:ascii="Arial" w:hAnsi="Arial" w:cs="Arial"/>
          <w:sz w:val="22"/>
          <w:szCs w:val="22"/>
        </w:rPr>
      </w:pPr>
      <w:r w:rsidRPr="00FF52A8">
        <w:rPr>
          <w:rFonts w:ascii="Arial" w:hAnsi="Arial" w:cs="Arial"/>
          <w:sz w:val="22"/>
          <w:szCs w:val="22"/>
        </w:rPr>
        <w:t xml:space="preserve">Mir ist bekannt und ich bin damit einverstanden, </w:t>
      </w:r>
      <w:r w:rsidR="00FF52A8" w:rsidRPr="00FF52A8">
        <w:rPr>
          <w:rFonts w:ascii="Arial" w:hAnsi="Arial" w:cs="Arial"/>
          <w:sz w:val="22"/>
          <w:szCs w:val="22"/>
        </w:rPr>
        <w:t>dass</w:t>
      </w:r>
      <w:r w:rsidRPr="00FF52A8">
        <w:rPr>
          <w:rFonts w:ascii="Arial" w:hAnsi="Arial" w:cs="Arial"/>
          <w:sz w:val="22"/>
          <w:szCs w:val="22"/>
        </w:rPr>
        <w:t xml:space="preserve"> meine persönlichen Daten in der Allergieabteilung elektronisch gespeichert werden. </w:t>
      </w:r>
    </w:p>
    <w:p w14:paraId="3A98EAF3" w14:textId="77777777" w:rsidR="00FF52A8" w:rsidRPr="00FF52A8" w:rsidRDefault="00FF52A8">
      <w:pPr>
        <w:jc w:val="both"/>
        <w:rPr>
          <w:rFonts w:ascii="Arial" w:hAnsi="Arial" w:cs="Arial"/>
          <w:sz w:val="22"/>
          <w:szCs w:val="22"/>
        </w:rPr>
      </w:pPr>
    </w:p>
    <w:p w14:paraId="177A42AC" w14:textId="77777777" w:rsidR="00FF52A8" w:rsidRPr="00FF52A8" w:rsidRDefault="00FF52A8">
      <w:pPr>
        <w:jc w:val="both"/>
        <w:rPr>
          <w:rFonts w:ascii="Arial" w:hAnsi="Arial" w:cs="Arial"/>
          <w:sz w:val="22"/>
          <w:szCs w:val="22"/>
        </w:rPr>
      </w:pPr>
      <w:r w:rsidRPr="00FF52A8">
        <w:rPr>
          <w:rFonts w:ascii="Arial" w:hAnsi="Arial" w:cs="Arial"/>
          <w:sz w:val="22"/>
          <w:szCs w:val="22"/>
        </w:rPr>
        <w:t xml:space="preserve">Sie können Ihr Einverständnis jederzeit ohne Angabe von Gründen </w:t>
      </w:r>
      <w:r>
        <w:rPr>
          <w:rFonts w:ascii="Arial" w:hAnsi="Arial" w:cs="Arial"/>
          <w:sz w:val="22"/>
          <w:szCs w:val="22"/>
        </w:rPr>
        <w:t xml:space="preserve">verweigern oder </w:t>
      </w:r>
      <w:r w:rsidRPr="00FF52A8">
        <w:rPr>
          <w:rFonts w:ascii="Arial" w:hAnsi="Arial" w:cs="Arial"/>
          <w:sz w:val="22"/>
          <w:szCs w:val="22"/>
        </w:rPr>
        <w:t>zurück</w:t>
      </w:r>
      <w:r>
        <w:rPr>
          <w:rFonts w:ascii="Arial" w:hAnsi="Arial" w:cs="Arial"/>
          <w:sz w:val="22"/>
          <w:szCs w:val="22"/>
        </w:rPr>
        <w:softHyphen/>
      </w:r>
      <w:r w:rsidRPr="00FF52A8">
        <w:rPr>
          <w:rFonts w:ascii="Arial" w:hAnsi="Arial" w:cs="Arial"/>
          <w:sz w:val="22"/>
          <w:szCs w:val="22"/>
        </w:rPr>
        <w:t>ziehen</w:t>
      </w:r>
      <w:r>
        <w:rPr>
          <w:rFonts w:ascii="Arial" w:hAnsi="Arial" w:cs="Arial"/>
          <w:sz w:val="22"/>
          <w:szCs w:val="22"/>
        </w:rPr>
        <w:t>,</w:t>
      </w:r>
      <w:r w:rsidRPr="00FF52A8">
        <w:rPr>
          <w:rFonts w:ascii="Arial" w:hAnsi="Arial" w:cs="Arial"/>
          <w:sz w:val="22"/>
          <w:szCs w:val="22"/>
        </w:rPr>
        <w:t xml:space="preserve"> ohne </w:t>
      </w:r>
      <w:r>
        <w:rPr>
          <w:rFonts w:ascii="Arial" w:hAnsi="Arial" w:cs="Arial"/>
          <w:sz w:val="22"/>
          <w:szCs w:val="22"/>
        </w:rPr>
        <w:t xml:space="preserve">dass Ihnen </w:t>
      </w:r>
      <w:r w:rsidRPr="00FF52A8">
        <w:rPr>
          <w:rFonts w:ascii="Arial" w:hAnsi="Arial" w:cs="Arial"/>
          <w:sz w:val="22"/>
          <w:szCs w:val="22"/>
        </w:rPr>
        <w:t>Nachteile für Ihre weitere medizinische Versorgung</w:t>
      </w:r>
      <w:r>
        <w:rPr>
          <w:rFonts w:ascii="Arial" w:hAnsi="Arial" w:cs="Arial"/>
          <w:sz w:val="22"/>
          <w:szCs w:val="22"/>
        </w:rPr>
        <w:t xml:space="preserve"> entstehen</w:t>
      </w:r>
      <w:r w:rsidRPr="00FF52A8">
        <w:rPr>
          <w:rFonts w:ascii="Arial" w:hAnsi="Arial" w:cs="Arial"/>
          <w:sz w:val="22"/>
          <w:szCs w:val="22"/>
        </w:rPr>
        <w:t>.</w:t>
      </w:r>
      <w:r>
        <w:rPr>
          <w:rFonts w:ascii="Arial" w:hAnsi="Arial" w:cs="Arial"/>
          <w:sz w:val="22"/>
          <w:szCs w:val="22"/>
        </w:rPr>
        <w:t xml:space="preserve"> </w:t>
      </w:r>
    </w:p>
    <w:p w14:paraId="485C8485" w14:textId="77777777" w:rsidR="0032002E" w:rsidRPr="00FF52A8" w:rsidRDefault="0032002E">
      <w:pPr>
        <w:jc w:val="both"/>
        <w:rPr>
          <w:rFonts w:ascii="Arial" w:hAnsi="Arial" w:cs="Arial"/>
          <w:sz w:val="22"/>
          <w:szCs w:val="22"/>
        </w:rPr>
      </w:pPr>
    </w:p>
    <w:p w14:paraId="2054B976" w14:textId="77777777" w:rsidR="0032002E" w:rsidRPr="00025BB2" w:rsidRDefault="0032002E">
      <w:pPr>
        <w:pBdr>
          <w:top w:val="single" w:sz="6" w:space="1" w:color="auto"/>
          <w:left w:val="single" w:sz="6" w:space="1" w:color="auto"/>
          <w:bottom w:val="single" w:sz="6" w:space="1" w:color="auto"/>
          <w:right w:val="single" w:sz="6" w:space="1" w:color="auto"/>
        </w:pBdr>
        <w:shd w:val="pct10" w:color="auto" w:fill="auto"/>
        <w:jc w:val="both"/>
        <w:rPr>
          <w:rFonts w:ascii="Arial" w:hAnsi="Arial"/>
        </w:rPr>
      </w:pPr>
      <w:r w:rsidRPr="00025BB2">
        <w:rPr>
          <w:rFonts w:ascii="Arial" w:hAnsi="Arial"/>
        </w:rPr>
        <w:t>Mit meinem Einverständnis erkläre ich gleichzeitig, da</w:t>
      </w:r>
      <w:r w:rsidR="00FF52A8">
        <w:rPr>
          <w:rFonts w:ascii="Arial" w:hAnsi="Arial"/>
        </w:rPr>
        <w:t>ss</w:t>
      </w:r>
      <w:r w:rsidRPr="00025BB2">
        <w:rPr>
          <w:rFonts w:ascii="Arial" w:hAnsi="Arial"/>
        </w:rPr>
        <w:t xml:space="preserve"> ich mit der im Rahmen dieser diagnostischen Maßnahme erfolgenden Aufzeichnung von Daten und ihrer </w:t>
      </w:r>
      <w:r w:rsidR="0009499E" w:rsidRPr="00025BB2">
        <w:rPr>
          <w:rFonts w:ascii="Arial" w:hAnsi="Arial"/>
        </w:rPr>
        <w:t xml:space="preserve">Weitergabe </w:t>
      </w:r>
      <w:r w:rsidR="00492F86">
        <w:rPr>
          <w:rFonts w:ascii="Arial" w:hAnsi="Arial"/>
        </w:rPr>
        <w:t xml:space="preserve">in </w:t>
      </w:r>
      <w:r w:rsidR="00492F86" w:rsidRPr="00025BB2">
        <w:rPr>
          <w:rFonts w:ascii="Arial" w:hAnsi="Arial"/>
        </w:rPr>
        <w:t>pseudonymisierte</w:t>
      </w:r>
      <w:r w:rsidR="00492F86">
        <w:rPr>
          <w:rFonts w:ascii="Arial" w:hAnsi="Arial"/>
        </w:rPr>
        <w:t>r Form</w:t>
      </w:r>
      <w:r w:rsidR="00492F86" w:rsidRPr="00025BB2">
        <w:rPr>
          <w:rFonts w:ascii="Arial" w:hAnsi="Arial"/>
        </w:rPr>
        <w:t xml:space="preserve"> </w:t>
      </w:r>
      <w:r w:rsidR="0009499E" w:rsidRPr="00025BB2">
        <w:rPr>
          <w:rFonts w:ascii="Arial" w:hAnsi="Arial"/>
        </w:rPr>
        <w:t>an das</w:t>
      </w:r>
      <w:r w:rsidRPr="00025BB2">
        <w:rPr>
          <w:rFonts w:ascii="Arial" w:hAnsi="Arial"/>
        </w:rPr>
        <w:t xml:space="preserve"> IVDK</w:t>
      </w:r>
      <w:r w:rsidR="001E6136" w:rsidRPr="00025BB2">
        <w:rPr>
          <w:rFonts w:ascii="Arial" w:hAnsi="Arial"/>
          <w:vertAlign w:val="superscript"/>
        </w:rPr>
        <w:t>1</w:t>
      </w:r>
      <w:r w:rsidR="0009499E" w:rsidRPr="00025BB2">
        <w:rPr>
          <w:rFonts w:ascii="Arial" w:hAnsi="Arial"/>
        </w:rPr>
        <w:t xml:space="preserve"> Forschungsinstitut</w:t>
      </w:r>
      <w:r w:rsidR="001E6136" w:rsidRPr="00025BB2">
        <w:rPr>
          <w:rFonts w:ascii="Arial" w:hAnsi="Arial"/>
        </w:rPr>
        <w:t xml:space="preserve"> an der Universitätsmedizin Göttingen</w:t>
      </w:r>
      <w:r w:rsidRPr="00025BB2">
        <w:rPr>
          <w:rFonts w:ascii="Arial" w:hAnsi="Arial"/>
        </w:rPr>
        <w:t xml:space="preserve"> einverstanden bin.</w:t>
      </w:r>
      <w:r w:rsidR="00492F86">
        <w:rPr>
          <w:rFonts w:ascii="Arial" w:hAnsi="Arial"/>
        </w:rPr>
        <w:t xml:space="preserve"> </w:t>
      </w:r>
    </w:p>
    <w:p w14:paraId="6D5BA0DB" w14:textId="77777777" w:rsidR="0032002E" w:rsidRPr="00025BB2" w:rsidRDefault="0032002E">
      <w:pPr>
        <w:jc w:val="both"/>
        <w:rPr>
          <w:rFonts w:ascii="Arial" w:hAnsi="Arial"/>
        </w:rPr>
      </w:pPr>
    </w:p>
    <w:p w14:paraId="6F36EC37" w14:textId="77777777" w:rsidR="0032002E" w:rsidRPr="00025BB2" w:rsidRDefault="0032002E">
      <w:pPr>
        <w:rPr>
          <w:rFonts w:ascii="Arial" w:hAnsi="Arial"/>
        </w:rPr>
      </w:pPr>
    </w:p>
    <w:p w14:paraId="2910E129" w14:textId="77777777" w:rsidR="0032002E" w:rsidRPr="00025BB2" w:rsidRDefault="0032002E">
      <w:pPr>
        <w:rPr>
          <w:rFonts w:ascii="Arial" w:hAnsi="Arial"/>
        </w:rPr>
      </w:pPr>
    </w:p>
    <w:p w14:paraId="079A9A05" w14:textId="77777777" w:rsidR="0032002E" w:rsidRPr="00025BB2" w:rsidRDefault="0032002E">
      <w:pPr>
        <w:rPr>
          <w:rFonts w:ascii="Arial" w:hAnsi="Arial"/>
        </w:rPr>
      </w:pPr>
      <w:r w:rsidRPr="00025BB2">
        <w:rPr>
          <w:rFonts w:ascii="Arial" w:hAnsi="Arial"/>
        </w:rPr>
        <w:t>______________</w:t>
      </w:r>
      <w:r w:rsidRPr="00025BB2">
        <w:rPr>
          <w:rFonts w:ascii="Arial" w:hAnsi="Arial"/>
        </w:rPr>
        <w:tab/>
      </w:r>
      <w:r w:rsidRPr="00025BB2">
        <w:rPr>
          <w:rFonts w:ascii="Arial" w:hAnsi="Arial"/>
        </w:rPr>
        <w:tab/>
        <w:t>_______________________________________________</w:t>
      </w:r>
    </w:p>
    <w:p w14:paraId="5113672A" w14:textId="77777777" w:rsidR="0032002E" w:rsidRPr="00025BB2" w:rsidRDefault="0032002E">
      <w:pPr>
        <w:rPr>
          <w:rFonts w:ascii="Arial" w:hAnsi="Arial"/>
        </w:rPr>
      </w:pPr>
      <w:r w:rsidRPr="00025BB2">
        <w:rPr>
          <w:rFonts w:ascii="Arial" w:hAnsi="Arial"/>
        </w:rPr>
        <w:t>Ort und Datum</w:t>
      </w:r>
      <w:r w:rsidRPr="00025BB2">
        <w:rPr>
          <w:rFonts w:ascii="Arial" w:hAnsi="Arial"/>
        </w:rPr>
        <w:tab/>
      </w:r>
      <w:r w:rsidRPr="00025BB2">
        <w:rPr>
          <w:rFonts w:ascii="Arial" w:hAnsi="Arial"/>
        </w:rPr>
        <w:tab/>
      </w:r>
      <w:r w:rsidRPr="00025BB2">
        <w:rPr>
          <w:rFonts w:ascii="Arial" w:hAnsi="Arial"/>
        </w:rPr>
        <w:tab/>
        <w:t>Unterschrift des Patienten</w:t>
      </w:r>
    </w:p>
    <w:p w14:paraId="70699CAF" w14:textId="77777777" w:rsidR="0032002E" w:rsidRPr="00025BB2" w:rsidRDefault="0032002E">
      <w:pPr>
        <w:rPr>
          <w:rFonts w:ascii="Arial" w:hAnsi="Arial"/>
        </w:rPr>
      </w:pPr>
    </w:p>
    <w:p w14:paraId="1EACCB08" w14:textId="77777777" w:rsidR="0032002E" w:rsidRPr="00025BB2" w:rsidRDefault="0032002E">
      <w:pPr>
        <w:rPr>
          <w:rFonts w:ascii="Arial" w:hAnsi="Arial"/>
        </w:rPr>
      </w:pPr>
    </w:p>
    <w:p w14:paraId="65F5A348" w14:textId="77777777" w:rsidR="0032002E" w:rsidRPr="00025BB2" w:rsidRDefault="0032002E">
      <w:pPr>
        <w:rPr>
          <w:rFonts w:ascii="Arial" w:hAnsi="Arial"/>
        </w:rPr>
      </w:pPr>
      <w:r w:rsidRPr="00025BB2">
        <w:rPr>
          <w:rFonts w:ascii="Arial" w:hAnsi="Arial"/>
        </w:rPr>
        <w:t>_______________</w:t>
      </w:r>
      <w:r w:rsidRPr="00025BB2">
        <w:rPr>
          <w:rFonts w:ascii="Arial" w:hAnsi="Arial"/>
        </w:rPr>
        <w:tab/>
      </w:r>
      <w:r w:rsidRPr="00025BB2">
        <w:rPr>
          <w:rFonts w:ascii="Arial" w:hAnsi="Arial"/>
        </w:rPr>
        <w:tab/>
        <w:t>_______________________________________________</w:t>
      </w:r>
    </w:p>
    <w:p w14:paraId="1B85F5E6" w14:textId="77777777" w:rsidR="0032002E" w:rsidRPr="00025BB2" w:rsidRDefault="0032002E">
      <w:pPr>
        <w:rPr>
          <w:rFonts w:ascii="Arial" w:hAnsi="Arial"/>
        </w:rPr>
      </w:pPr>
      <w:r w:rsidRPr="00025BB2">
        <w:rPr>
          <w:rFonts w:ascii="Arial" w:hAnsi="Arial"/>
        </w:rPr>
        <w:t xml:space="preserve">Ort und Datum </w:t>
      </w:r>
      <w:r w:rsidRPr="00025BB2">
        <w:rPr>
          <w:rFonts w:ascii="Arial" w:hAnsi="Arial"/>
        </w:rPr>
        <w:tab/>
      </w:r>
      <w:r w:rsidRPr="00025BB2">
        <w:rPr>
          <w:rFonts w:ascii="Arial" w:hAnsi="Arial"/>
        </w:rPr>
        <w:tab/>
      </w:r>
      <w:r w:rsidRPr="00025BB2">
        <w:rPr>
          <w:rFonts w:ascii="Arial" w:hAnsi="Arial"/>
        </w:rPr>
        <w:tab/>
        <w:t>Unterschrift des aufklärenden Arztes</w:t>
      </w:r>
    </w:p>
    <w:p w14:paraId="7D372BE1" w14:textId="77777777" w:rsidR="0032002E" w:rsidRPr="00025BB2" w:rsidRDefault="0032002E">
      <w:pPr>
        <w:jc w:val="both"/>
        <w:rPr>
          <w:rFonts w:ascii="Arial" w:hAnsi="Arial"/>
          <w:b/>
          <w:caps/>
          <w:sz w:val="22"/>
        </w:rPr>
      </w:pPr>
    </w:p>
    <w:sectPr w:rsidR="0032002E" w:rsidRPr="00025BB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52ED" w14:textId="77777777" w:rsidR="00AB005C" w:rsidRDefault="00AB005C">
      <w:r>
        <w:separator/>
      </w:r>
    </w:p>
  </w:endnote>
  <w:endnote w:type="continuationSeparator" w:id="0">
    <w:p w14:paraId="73EF69F9" w14:textId="77777777" w:rsidR="00AB005C" w:rsidRDefault="00AB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050B6" w14:textId="77777777" w:rsidR="00AB005C" w:rsidRDefault="00AB005C">
      <w:r>
        <w:separator/>
      </w:r>
    </w:p>
  </w:footnote>
  <w:footnote w:type="continuationSeparator" w:id="0">
    <w:p w14:paraId="24DDC0C2" w14:textId="77777777" w:rsidR="00AB005C" w:rsidRDefault="00AB005C">
      <w:r>
        <w:continuationSeparator/>
      </w:r>
    </w:p>
  </w:footnote>
  <w:footnote w:id="1">
    <w:p w14:paraId="1B039614" w14:textId="77777777" w:rsidR="0032002E" w:rsidRPr="00025BB2" w:rsidRDefault="0032002E">
      <w:pPr>
        <w:pStyle w:val="Funotentext"/>
      </w:pPr>
      <w:r>
        <w:rPr>
          <w:rStyle w:val="Funotenzeichen"/>
        </w:rPr>
        <w:footnoteRef/>
      </w:r>
      <w:r>
        <w:t xml:space="preserve"> </w:t>
      </w:r>
      <w:r>
        <w:rPr>
          <w:rFonts w:ascii="Arial" w:hAnsi="Arial"/>
          <w:sz w:val="18"/>
        </w:rPr>
        <w:t xml:space="preserve">IVDK steht für „Informationsverbund Dermatologischer Kliniken zur Erfassung und wissenschaftlichen Auswertung der </w:t>
      </w:r>
      <w:r w:rsidRPr="00025BB2">
        <w:rPr>
          <w:rFonts w:ascii="Arial" w:hAnsi="Arial"/>
          <w:sz w:val="18"/>
        </w:rPr>
        <w:t xml:space="preserve">Kontaktallergien - </w:t>
      </w:r>
      <w:r w:rsidR="001D01D9" w:rsidRPr="00025BB2">
        <w:rPr>
          <w:rFonts w:ascii="Arial" w:hAnsi="Arial"/>
          <w:sz w:val="18"/>
        </w:rPr>
        <w:t xml:space="preserve"> </w:t>
      </w:r>
      <w:r w:rsidR="00025BB2">
        <w:rPr>
          <w:rFonts w:ascii="Arial" w:hAnsi="Arial"/>
          <w:sz w:val="18"/>
        </w:rPr>
        <w:t xml:space="preserve">URL: </w:t>
      </w:r>
      <w:r w:rsidR="001D01D9" w:rsidRPr="00025BB2">
        <w:rPr>
          <w:rFonts w:ascii="Arial" w:hAnsi="Arial"/>
          <w:sz w:val="18"/>
        </w:rPr>
        <w:t>https://ivdk.org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401C" w14:textId="77777777" w:rsidR="0032002E" w:rsidRDefault="0032002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CD25F2" w14:textId="77777777" w:rsidR="0032002E" w:rsidRDefault="0032002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51C7" w14:textId="77777777" w:rsidR="0032002E" w:rsidRDefault="0032002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B3956">
      <w:rPr>
        <w:rStyle w:val="Seitenzahl"/>
        <w:noProof/>
      </w:rPr>
      <w:t>4</w:t>
    </w:r>
    <w:r>
      <w:rPr>
        <w:rStyle w:val="Seitenzahl"/>
      </w:rPr>
      <w:fldChar w:fldCharType="end"/>
    </w:r>
  </w:p>
  <w:p w14:paraId="119BE8A8" w14:textId="77777777" w:rsidR="0032002E" w:rsidRDefault="0032002E">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F02E1"/>
    <w:multiLevelType w:val="singleLevel"/>
    <w:tmpl w:val="57920F20"/>
    <w:lvl w:ilvl="0">
      <w:start w:val="5"/>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45"/>
    <w:rsid w:val="0001034B"/>
    <w:rsid w:val="00025BB2"/>
    <w:rsid w:val="0009499E"/>
    <w:rsid w:val="000A5E4E"/>
    <w:rsid w:val="000A6B9C"/>
    <w:rsid w:val="000E3E5E"/>
    <w:rsid w:val="00110CCE"/>
    <w:rsid w:val="001221FB"/>
    <w:rsid w:val="0015570A"/>
    <w:rsid w:val="001676B5"/>
    <w:rsid w:val="00183D8A"/>
    <w:rsid w:val="001D01D9"/>
    <w:rsid w:val="001E6136"/>
    <w:rsid w:val="00214160"/>
    <w:rsid w:val="00222362"/>
    <w:rsid w:val="0032002E"/>
    <w:rsid w:val="00327AAB"/>
    <w:rsid w:val="00380C45"/>
    <w:rsid w:val="003919F5"/>
    <w:rsid w:val="003E7A90"/>
    <w:rsid w:val="003F1188"/>
    <w:rsid w:val="00492F86"/>
    <w:rsid w:val="0051596F"/>
    <w:rsid w:val="0053061A"/>
    <w:rsid w:val="00540F13"/>
    <w:rsid w:val="005831F8"/>
    <w:rsid w:val="00697596"/>
    <w:rsid w:val="006B3956"/>
    <w:rsid w:val="006F7C1D"/>
    <w:rsid w:val="00730BEC"/>
    <w:rsid w:val="0073340F"/>
    <w:rsid w:val="00751BCB"/>
    <w:rsid w:val="007C7202"/>
    <w:rsid w:val="00821BBE"/>
    <w:rsid w:val="00895B67"/>
    <w:rsid w:val="008D37E0"/>
    <w:rsid w:val="008F6776"/>
    <w:rsid w:val="00967BE4"/>
    <w:rsid w:val="009C209B"/>
    <w:rsid w:val="00A60587"/>
    <w:rsid w:val="00A82726"/>
    <w:rsid w:val="00A95563"/>
    <w:rsid w:val="00AB005C"/>
    <w:rsid w:val="00AC5DEB"/>
    <w:rsid w:val="00B670CE"/>
    <w:rsid w:val="00BA7E41"/>
    <w:rsid w:val="00C241FD"/>
    <w:rsid w:val="00C31B05"/>
    <w:rsid w:val="00D010C2"/>
    <w:rsid w:val="00D15F29"/>
    <w:rsid w:val="00D740B8"/>
    <w:rsid w:val="00DA2261"/>
    <w:rsid w:val="00DB5EB4"/>
    <w:rsid w:val="00DB6C43"/>
    <w:rsid w:val="00DE28D6"/>
    <w:rsid w:val="00E46CBA"/>
    <w:rsid w:val="00EA64F4"/>
    <w:rsid w:val="00F81271"/>
    <w:rsid w:val="00F8190C"/>
    <w:rsid w:val="00FA30A7"/>
    <w:rsid w:val="00FA7BBC"/>
    <w:rsid w:val="00FF5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578B5"/>
  <w15:chartTrackingRefBased/>
  <w15:docId w15:val="{BEDC6BB2-266D-4318-BF23-7BE613BA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bCs/>
      <w:sz w:val="24"/>
    </w:rPr>
  </w:style>
  <w:style w:type="paragraph" w:styleId="berschrift2">
    <w:name w:val="heading 2"/>
    <w:basedOn w:val="Standard"/>
    <w:next w:val="Standard"/>
    <w:qFormat/>
    <w:pPr>
      <w:keepNext/>
      <w:jc w:val="both"/>
      <w:outlineLvl w:val="1"/>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center"/>
    </w:pPr>
    <w:rPr>
      <w:rFonts w:ascii="Arial" w:hAnsi="Arial"/>
      <w:b/>
      <w:sz w:val="28"/>
    </w:rPr>
  </w:style>
  <w:style w:type="paragraph" w:styleId="Textkrper2">
    <w:name w:val="Body Text 2"/>
    <w:basedOn w:val="Standard"/>
    <w:pPr>
      <w:pBdr>
        <w:top w:val="single" w:sz="4" w:space="1" w:color="auto" w:shadow="1"/>
        <w:left w:val="single" w:sz="4" w:space="4" w:color="auto" w:shadow="1"/>
        <w:bottom w:val="single" w:sz="4" w:space="1" w:color="auto" w:shadow="1"/>
        <w:right w:val="single" w:sz="4" w:space="4" w:color="auto" w:shadow="1"/>
      </w:pBdr>
      <w:spacing w:line="360" w:lineRule="auto"/>
      <w:jc w:val="both"/>
    </w:pPr>
    <w:rPr>
      <w:rFonts w:ascii="Arial" w:hAnsi="Arial"/>
      <w:sz w:val="24"/>
    </w:rPr>
  </w:style>
  <w:style w:type="paragraph" w:styleId="Textkrper3">
    <w:name w:val="Body Text 3"/>
    <w:basedOn w:val="Standard"/>
    <w:pPr>
      <w:jc w:val="both"/>
    </w:pPr>
    <w:rPr>
      <w:rFonts w:ascii="Arial" w:hAnsi="Arial"/>
      <w:sz w:val="24"/>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itel">
    <w:name w:val="Title"/>
    <w:basedOn w:val="Standard"/>
    <w:qFormat/>
    <w:pPr>
      <w:jc w:val="center"/>
    </w:pPr>
    <w:rPr>
      <w:rFonts w:ascii="Arial" w:hAnsi="Arial"/>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pBdr>
        <w:top w:val="single" w:sz="6" w:space="1" w:color="auto"/>
        <w:left w:val="single" w:sz="6" w:space="1" w:color="auto"/>
        <w:bottom w:val="single" w:sz="6" w:space="1" w:color="auto"/>
        <w:right w:val="single" w:sz="6" w:space="1" w:color="auto"/>
      </w:pBdr>
      <w:ind w:left="4536"/>
    </w:pPr>
    <w:rPr>
      <w:rFonts w:ascii="Arial" w:hAnsi="Arial"/>
      <w:i/>
    </w:rPr>
  </w:style>
  <w:style w:type="character" w:styleId="Hyperlink">
    <w:name w:val="Hyperlink"/>
    <w:rsid w:val="001D01D9"/>
    <w:rPr>
      <w:color w:val="0000FF"/>
      <w:u w:val="single"/>
    </w:rPr>
  </w:style>
  <w:style w:type="character" w:customStyle="1" w:styleId="BesuchterHyperlink">
    <w:name w:val="BesuchterHyperlink"/>
    <w:rsid w:val="00214160"/>
    <w:rPr>
      <w:color w:val="800080"/>
      <w:u w:val="single"/>
    </w:rPr>
  </w:style>
  <w:style w:type="paragraph" w:styleId="Sprechblasentext">
    <w:name w:val="Balloon Text"/>
    <w:basedOn w:val="Standard"/>
    <w:link w:val="SprechblasentextZchn"/>
    <w:rsid w:val="006B3956"/>
    <w:rPr>
      <w:rFonts w:ascii="Tahoma" w:hAnsi="Tahoma" w:cs="Tahoma"/>
      <w:sz w:val="16"/>
      <w:szCs w:val="16"/>
    </w:rPr>
  </w:style>
  <w:style w:type="character" w:customStyle="1" w:styleId="SprechblasentextZchn">
    <w:name w:val="Sprechblasentext Zchn"/>
    <w:link w:val="Sprechblasentext"/>
    <w:rsid w:val="006B3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1889">
      <w:bodyDiv w:val="1"/>
      <w:marLeft w:val="0"/>
      <w:marRight w:val="0"/>
      <w:marTop w:val="0"/>
      <w:marBottom w:val="0"/>
      <w:divBdr>
        <w:top w:val="none" w:sz="0" w:space="0" w:color="auto"/>
        <w:left w:val="none" w:sz="0" w:space="0" w:color="auto"/>
        <w:bottom w:val="none" w:sz="0" w:space="0" w:color="auto"/>
        <w:right w:val="none" w:sz="0" w:space="0" w:color="auto"/>
      </w:divBdr>
    </w:div>
    <w:div w:id="2200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vdk.org/ivdk_public_health.pdf" TargetMode="External"/><Relationship Id="rId4" Type="http://schemas.openxmlformats.org/officeDocument/2006/relationships/webSettings" Target="webSettings.xml"/><Relationship Id="rId9" Type="http://schemas.openxmlformats.org/officeDocument/2006/relationships/hyperlink" Target="https://ivdk.org/ivdk_forschung.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Words>
  <Characters>7481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Patienten-Aufklärung über die allergologische Diagnostik durch den Epikutantest</vt:lpstr>
      <vt:lpstr>Patienten-Aufklärung über die allergologische Diagnostik durch den Epikutantest</vt:lpstr>
    </vt:vector>
  </TitlesOfParts>
  <Manager/>
  <Company>IVDK</Company>
  <LinksUpToDate>false</LinksUpToDate>
  <CharactersWithSpaces>8651</CharactersWithSpaces>
  <SharedDoc>false</SharedDoc>
  <HLinks>
    <vt:vector size="12" baseType="variant">
      <vt:variant>
        <vt:i4>1769494</vt:i4>
      </vt:variant>
      <vt:variant>
        <vt:i4>3</vt:i4>
      </vt:variant>
      <vt:variant>
        <vt:i4>0</vt:i4>
      </vt:variant>
      <vt:variant>
        <vt:i4>5</vt:i4>
      </vt:variant>
      <vt:variant>
        <vt:lpwstr>https://ivdk.org/ivdk_public_health.pdf</vt:lpwstr>
      </vt:variant>
      <vt:variant>
        <vt:lpwstr/>
      </vt:variant>
      <vt:variant>
        <vt:i4>393270</vt:i4>
      </vt:variant>
      <vt:variant>
        <vt:i4>0</vt:i4>
      </vt:variant>
      <vt:variant>
        <vt:i4>0</vt:i4>
      </vt:variant>
      <vt:variant>
        <vt:i4>5</vt:i4>
      </vt:variant>
      <vt:variant>
        <vt:lpwstr>https://ivdk.org/ivdk_forschung.pdf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Patienten-Aufklärung über die allergologische Diagnostik durch den Epikutantest</dc:title>
  <dc:subject>Version 2019_12_16</dc:subject>
  <dc:creator>Ronald Arnold</dc:creator>
  <cp:keywords/>
  <dc:description/>
  <cp:lastModifiedBy>Ronald Arnold</cp:lastModifiedBy>
  <cp:revision>4</cp:revision>
  <cp:lastPrinted>2019-12-17T14:01:00Z</cp:lastPrinted>
  <dcterms:created xsi:type="dcterms:W3CDTF">2019-12-17T14:00:00Z</dcterms:created>
  <dcterms:modified xsi:type="dcterms:W3CDTF">2019-12-17T14:01:00Z</dcterms:modified>
</cp:coreProperties>
</file>